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405f" w14:textId="0694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ноября 2009 года № 233 "О ставках платы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17 марта 2015 года № 385. Зарегистрировано Департаментом юстиции Костанайской области 6 апреля 2015 года № 5497. Утратило силу решением маслихата Костанайской области от 2 марта 2018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 Закона Республики Казахстан от 29 декабря 2014 года "О внесении изменений и дополнений в некоторые законодательные акты Республики Казахстан по вопросам недропользования"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от 20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платы за эмиссии в окружающую среду" (зарегистрировано в Реестре государственной регистрации нормативных правовых актов № 3697, опубликовано 23 декабря 2009 года в газетах "Қостанай таңы" и "Костанайские новости")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внесено изменение на государственном языке, заголовок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ставки платы за эмиссии в окружающую среду,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по Костанайской области на пятьдесят процентов, за исключением ставок платы за размещение золы и золошлаков, которые повысить на сто процентов.".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11 апреля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Паяев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С. Аймухамбетова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