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f646" w14:textId="f5af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29 июля 2015 года № 254. Зарегистрировано Департаментом юстиции Костанайской области 26 августа 2015 года № 5842. Утратило силу постановлением акимата Сарыкольского района Костанайской области от 6 октября 2015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Сарыкольского района Костанайской области от 06.09.2015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Турабекова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254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Сарыкольского района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Сарыкольского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"Об утверждении Правил организации труда и отдыха водителей, а также применение тахографов".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1/10 стороны), с черным изображением символа дорожного знака 1.21.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 дорожного движения</w:t>
      </w:r>
      <w:r>
        <w:rPr>
          <w:rFonts w:ascii="Times New Roman"/>
          <w:b w:val="false"/>
          <w:i w:val="false"/>
          <w:color w:val="000000"/>
          <w:sz w:val="28"/>
        </w:rPr>
        <w:t>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