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7246" w14:textId="6ab7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(ХLIII сессия, V созыв) от 24 декабря 2014 года № 1/43 "О Майском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24 декабря 2015 года № 2/56. Зарегистрировано Департаментом юстиции Павлодарской области 28 декабря 2015 года № 4865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10 декабря 2015 года № 395/46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(ХХХVII сессия, V созыв) от 12 декабря 2014 года № 299/37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областном бюджете на 2015 - 2017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(XLIII сессия, V созыв) от 24 декабря 2014 года № 1/43 "О Майском районном бюджете на 2015 - 2017 годы" (зарегистрированное в Реестре государственной регистрации нормативных правовых актов 14 января 2015 года за № 4267, опубликованное в районной газете “Шамшырақ” от 17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“1989700” заменить цифрами “1980349”;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“1630387” заменить цифрами “1621036”;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“1995367” заменить цифрами “1986016”;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Кисамиденова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(LVI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№ 2/56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(ХLIІІ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1/43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