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83d7" w14:textId="8938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Тайыншинского района Северо-Казахстанской области от 21 мая 2014 года № 187 "Об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города Тайынша Тайыншинского района Северо-Казахстанской области для участия в сходе местного сообщества"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4 ноября 2015 года N 325. Зарегистрировано Департаментом юстиции Северо-Казахстанской области 30 ноября 2015 года N 3479. Утратило силу решением маслихата Тайыншинского района Северо-Казахстанской области от 17 марта 2022 года № 148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Тайыншинского района Северо-Казахстанской области от 17.03.2022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города Тайынша Тайыншинского района Северо-Казахстанской области для участия в сходе местного сообщества" от 21 мая 2014 года № 187 (зарегистрировано в Реестре государственной регистрации нормативных правовых актов под № 2832, опубликовано 25 июля 2014 года в районной газете "Тайынша таңы", 25 июля 2014 года в районной газете "Тайыншинские вести")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города Тайынша Тайыншинского района Северо-Казахстанской области, утвержденных указанным решением изложить в следующей редакции согласно приложению к настоящему решению, текст на государственном языке не изменяется.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XLII–ой сессии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Рафальский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Тайыншинского района Северо-Казахстанской области от 04 ноября 2015 года 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маслихата Тайыншинского района Северо-Казахстанской области от 21 мая 2014 года № 187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города Тайынша Тайыншинского района Северо-Казахстанской области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2"/>
    <w:p>
      <w:pPr>
        <w:spacing w:after="0"/>
        <w:ind w:left="0"/>
        <w:jc w:val="both"/>
      </w:pPr>
      <w:bookmarkStart w:name="z14" w:id="3"/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города Тайынша Тайыншинского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города Тайынша Тайыншинского района Северо-Казахстанской области.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2. Раздельный сход местного сообщества жителей города Тайынша Тайыншинского района Северо-Казахстанской области (далее – раздельный сход) на территории города Тайынша созывается и проводится с целью избрания представителей для участия в сходе местного сообщества.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4"/>
    <w:p>
      <w:pPr>
        <w:spacing w:after="0"/>
        <w:ind w:left="0"/>
        <w:jc w:val="both"/>
      </w:pPr>
      <w:bookmarkStart w:name="z17" w:id="5"/>
      <w:r>
        <w:rPr>
          <w:rFonts w:ascii="Times New Roman"/>
          <w:b w:val="false"/>
          <w:i w:val="false"/>
          <w:color w:val="000000"/>
          <w:sz w:val="28"/>
        </w:rPr>
        <w:t xml:space="preserve">
      3. Раздельный сход созывается акимом города Тайынша Тайыншинского района Северо-Казахстанской области.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Проведение раздельного схода допускается при наличии положительного решения акима Тайыншинского района Северо-Казахстанской области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города Тайынша организуется акимом города Тайынша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6. Перед открытием раздельного схода проводится регистрация присутствующих жителей города Тайынша Тайыншинского района Северо-Казахстанской области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города Тайынша Тайыншинского района Северо-Казахстанской области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Председателем раздельного схода является аким города Тайынша Тайыншинского района Северо-Казахстанской области или уполномоченное им лицо.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8. Кандидатуры представителей жителей города Тайынша Тайыншинского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Тайыншинского района Северо-Казахстанской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города Тайынша Тайыншинского района Северо-Казахстанской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