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7ae1" w14:textId="7617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23 декабря 2014 года № 20-2 "О бюджете Бокейординского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22 декабря 2015 года № 27-1. Зарегистрировано Департаментом юстиции Западно-Казахстанской области 30 декабря 2015 года № 4207. Утратило силу решением Бокейординского районного маслихата Западно-Казахстанской области от 19 февраля 2016 года № 29-13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29-13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2014 года № 20-2 "О бюджете Бокейординского района на 2015-2017 годы" (зарегистрированное в Реестре государственной регистрации нормативных правовых актов № 3754, опубликованное 10 февраля 2015 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 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2 254 185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227 732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1 700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2 014 328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10 425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затраты – 2 279 403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2015 года № 27-1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2 254 185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2 279 403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