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18c8" w14:textId="aff1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19 июля 2013 года № 289 "Об утверждении типовых правил деятельности видов специализированных организаций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января 2016 года № 30. Зарегистрирован в Министерстве юстиции Республики Казахстан 15 февраля 2016 года № 13077. Утратил силу приказом и.о. Министра образования и науки Республики Казахстан от 29 декабря 2021 года № 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образования и науки РК от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июля 2013 года № 289 "Об утверждении типовых правил деятельности видов специализированных организаций образования" (зарегистрированный в Реестре государственной регистрации нормативных правовых актов Республики Казахстан под № 8621, опубликованный в газете "Казахстанская правда" от 2 октября 2013 года № 286 (27560))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видов специализированных школ (специализированная школа, специализированный лицей (специализированная школа-лицей), специализированная гимназия (специализированная школа-гимназия)),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обеспечения доступности и вариативности общего среднего образования, создания благоприятных условий для обучения, воспитания и развития одаренных детей в соответствии с их склонностями, способностями, интересами создаются следующие виды специализированных школ: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специализированная школа;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специализированный лицей (специализированная школа-лицей);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специализированная гимназия (специализированная школа-гимназия).";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второй уровень - основное среднее образование;";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Интегрированные образовательные программы подразделяются на межпредметные, межуровневые, международные. Для реализации интегрированных образовательных программ привлекаются ученые, академики, иностранные специалисты в области образования.";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видов специализированных организаций образования с интернатным учреждением (специализированная школа-интернат, специализированная школа-лицей-интернат, специализированная школа-гимназия-интернат, специализированная музыкальная школа-интернат, специализированная спортивная школа-интернат, специализированная военная школа-интернат, казахско-турецкий лицей),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Интегрированные образовательные программы подразделяются на межпредметные, межуровневые, международные. Для реализации интегрированных образовательных программ привлекаются ученые, академики, иностранные специалисты в области образования.";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специализированной школы-комплекса,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Интегрированные образовательные программы подразделяются на межпредметные, межуровневые, международные. Для реализации интегрированных образовательных программ привлекаются ученые, академики, иностранные специалисты в области образования.".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