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d28f" w14:textId="aafd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и восстановления в военные учебные заведения, подведомственные Министерству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22 января 2016 года № 37. Зарегистрирован в Министерстве юстиции Республики Казахстан 25 февраля 2016 года № 13239.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 восстановления в военные учебные заведения, подведомственные Министерству обороны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образования и науки Министерства обороны Республики Казахстан: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копию настоящего приказа направить в периодические печатные издания и в информационно-правовую систему "Әділет" для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интернет-ресурсе Министерства обороны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заместителя Министра обороны Республики Казахстан курирующего вопросы военного образования.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довести до должностных лиц в части, их касающейся.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января 2016 года № 37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перевода и восстановления в военные учебные заведения,</w:t>
      </w:r>
      <w:r>
        <w:br/>
      </w:r>
      <w:r>
        <w:rPr>
          <w:rFonts w:ascii="Times New Roman"/>
          <w:b/>
          <w:i w:val="false"/>
          <w:color w:val="000000"/>
        </w:rPr>
        <w:t>подведомственные Министерству обороны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перевода и восстановления в военные, в военные учебные заведения, подведомственные Министерству обороны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определяют порядок перевода и восстановления в военные учебные заведения, подведомственные Министерству обороны Республики Казахстан (далее - ВУЗ).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Вопросы перевода из одного учебного заведения в другое или восстановления обучающихся рассматриваются принимающим ВУЗом по распоряжению начальника структурного подразделения, курирующего вопросы военного образования в период летнего или зимнего каникулярного отпуска на основании личных рапортов.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обучающегося с одной специальности на другую внутри ВУЗа осуществляется на основании рапорта обучающегося по решению ученого совета если разница в дисциплинах составляет не более 15 кредитов.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курсантов, переведенных с летного обучения на другие специальности осуществляется по решению ученого совета. Если разница в дисциплинах составляет более 15 кредитов, то курсант переводится на курс ниже.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переводе или восстановлении обучающихся в ВУЗы, определяется академическая разница между дисциплинами, отраженными в </w:t>
      </w:r>
      <w:r>
        <w:rPr>
          <w:rFonts w:ascii="Times New Roman"/>
          <w:b w:val="false"/>
          <w:i w:val="false"/>
          <w:color w:val="000000"/>
          <w:sz w:val="28"/>
        </w:rPr>
        <w:t>транскрипте</w:t>
      </w:r>
      <w:r>
        <w:rPr>
          <w:rFonts w:ascii="Times New Roman"/>
          <w:b w:val="false"/>
          <w:i w:val="false"/>
          <w:color w:val="000000"/>
          <w:sz w:val="28"/>
        </w:rPr>
        <w:t>, или академической справке (далее – академическая справка или транскрип), выдаваемой лицам, не завершившим образование, и рабочим учебным планом принимающего ВУЗа.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Допускается перезачет, определенный в качестве пререквизита учебной дисциплины другой учебной дисциплиной или блоком смежных по содержанию учебных дисциплин, при условии их соответствия содержанию и объему дисциплин.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Перезачет освоенных кредитов (часов), а также курс обучения устанавливается на основе сравнения образовательных программ, содержания перечня освоенных дисциплин, их объемов, приобретенных знаний, умений, навыков и компетенций, а также результатов обучения.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перезачете освоенных часов по учебным дисциплинам различие в формах итогового контроля и в технологиях обучения не учитывается.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ликвидации академической разницы в дисциплинах рабочих учебных планов обучающийся самостоятельно изучает дисциплины по индивидуальному графику в течение текущего академического периода, сдает все виды текущего контроля, получает допуск к итоговому контролю.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Академическая разница считается академической задолженностью и ликвидируется до начала следующего периода промежуточной аттестации. Обучающийся, не ликвидировавший академическую задолженность, отчисляется от обучения по неуспеваемости.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неудовлетворительной оценки при ликвидации академической разницы по дисциплине, повторная сдача не допускается, а обучающиеся подлежат отчислению за академическую неуспеваемость из ВУЗа.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переводе или восстановлении, обучающегося из зарубежной организации образования представляется академическая справка или </w:t>
      </w:r>
      <w:r>
        <w:rPr>
          <w:rFonts w:ascii="Times New Roman"/>
          <w:b w:val="false"/>
          <w:i w:val="false"/>
          <w:color w:val="000000"/>
          <w:sz w:val="28"/>
        </w:rPr>
        <w:t>транскрипт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переводе или восстановлении обучающегося из зарубежной организации образования, получившего общее среднее или техническое и профессиональное образование за рубежом, предоставляется документ о завершении образования, который прошел процедуру признания или нострификации в Республике Казахстан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за № 5135).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перевода в ВУЗы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Перевод обучающихся в ВУЗы осуществляется с одной специальности на другую внутри того же ВУЗа, из одного ВУЗа в другой, из другой организации образования (далее – учебное заведение), обучавшегося на военной кафедре.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Перевод обучающегося из одного учебного заведения в другое осуществляется в следующем порядке: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обучающийся подает рапорт (заявление) о переводе на имя руководителя учебного заведения или ВУЗа, где он обучается, с приложением поясняющих причину перевода документов;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 получении письменного согласия на перевод от руководителя учебного заведения или ВУЗа, рапорт вместе с академической справкой или транскриптом и характеристикой направляется в структурное подразделение, курирующее вопросы военного образования;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структурное подразделение, курирующее вопросы военного образования в течении десяти рабочих дней на основании представленных документов, принимает решение о переводе обучающегося в ВУЗ или отказе в переводе, при положительном решении в течении трех рабочих дней направляет документы в ВУЗ, в который переводится обучающийся;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учебного заведения или ВУЗа, где ранее обучался обучающийся, при получении от структурного подразделения, курирующее вопросы военного образования положительного решения, в течении семи рабочих дней издает приказ об отчислении обучающегося с формулировкой "отчислен в связи с переводом" и в течение трех рабочих дней со дня издания приказа об отчислении направляет обучающегося с предписанием, пересылает личное дело обучающегося по адресу принимающего ВУЗа;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принимающего ВУЗа по прибытию обучающегося издает приказ о зачислении.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восстановления в ВУЗы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Восстановление обучающихся в ВУЗ осуществляется по соответствующему уровню образования, если ими ранее было успешно завершено не менее одного семестра.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Восстановление на обучение граждан осуществляется в следующем порядке: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гражданин подает заявление в произвольной форме на имя руководителя структурного подразделения, курирующего вопросы военного образования о восстановлении в выбранный им ВУЗ. К заявлению о восстановлении прилагаются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 и копии, академической справки или транскрипта;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подразделение, курирующее вопросы военного образования в течении десяти рабочих дней на основании представленных документов, принимает решение о восстановлении в ВУЗ или отказе, при положительном решении в течении трех рабочих дней направляет документы в выбранный гражданином ВУЗ;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ВУЗ в течении трех рабочих дней после получения решения от структурного подразделения, курирующего вопросы военного образования, определяет академическую разницу, специальность и курс обучения и информирует структурное подразделение, курирующего вопросы военного образования о наличии академической разницы;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структурное подразделение, курирующее вопросы военного образования в течение десяти рабочих дней, извещает ВУЗ и гражданина о принятом решении, гражданин прибывает в ВУЗ в определенный ему срок с подлинниками удостоверения личности, академической справки или транскрипта;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ВУЗа после проверки подлинников документов издает приказ о восстановлении на обучение.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