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da5f4" w14:textId="6cda5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обороны Республики Казахстан от 3 апреля 2015 года № 170 "Об утверждении стандарта государственной услуги Министерства обороны Республики Казахстан "Подготовка граждан по военно-техническим и другим военным специальностям"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22 января 2016 года № 21. Зарегистрирован в Министерстве юстиции Республики Казахстан 11 марта 2016 года № 13440. Утратил силу приказом Министра обороны Республики Казахстан от 14 марта 2017 года № 113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обороны РК от 14.03.2017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8 сентября 2015 года № 756 "О внесении изменений и дополнений в постановление Правительства Республики Казахстан от 18 сентября 2013 года № 983 "Об утверждении реестра государственных услуг"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3 апреля 2015 года № 170 "Об утверждении стандарта государственной услуги Министерства обороны Республики Казахстан "Подготовка граждан по военно-техническим и другим военным специальностям" (зарегистрирован в Реестре государственной регистрации нормативных правовых актов Республики Казахстан за № 11536, опубликован в информационно-правовой системе "Әдiлет" 22 июля 2015 года)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 государственной услуги "Подготовка граждан по военно-техническим и другим военным специальностям",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Начальнику Департамента организационно-мобилизационной работы Генерального штаба Вооруженных Сил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информационно-правовой системе "Әділет",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веб-сайте Министерства обороны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обороны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приказа возложить на первого заместителя Министра обороны – начальника Генерального штаба Вооруженных Сил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Приказ вводится в действие по истечению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Тасмагамбетов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развитию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 февраля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29 января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2016 года № 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"Подготовка граждан по военно-техническим и другим военным</w:t>
      </w:r>
      <w:r>
        <w:br/>
      </w:r>
      <w:r>
        <w:rPr>
          <w:rFonts w:ascii="Times New Roman"/>
          <w:b/>
          <w:i w:val="false"/>
          <w:color w:val="000000"/>
        </w:rPr>
        <w:t>специальностям"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"Подготовка граждан по военно-техническим и другим военным специальностям" (далее - государственная услуга).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обороны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Министерством обороны Республики Казахстан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местные органы военного управления (далее – МОВУ).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МОВУ или государственную корпорацию (день приема заявлений и документов не входит в срок оказания услуги):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услугополучателем – 42 (сорок 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 услугополучателю сертификата о завершении обучения по программе подготовки военнообученного резерва или мотивированный отказ в выдаче сертификата о завершении обучения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на платной основе.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оказание государственной услуги взимается оплата за обучение, который в соответствии с калькуляцией стоимости подготовки обучаемого по программе военнообученного резерва составляет: 263 318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за обучение осуществляется в наличной и безналичной форме через банки второго уровня и организации, осуществляющие отдельные виды банковских операций.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услугодатель – с понедельника по пятницу с 9.00 часов до 19.00 часов, перерыв на обед с 13.00 часов до 15.00 часов, кроме выходных и праздничных дней, согласно трудовому законодательству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МОВУ – с понедельника по пятницу с 9.00 часов до 18.00 часов, перерыв на обед с 13.00 часов до 15.00 часов. Прием заявлений и выдачу результатов оказания государственной услуги, с понедельника по пятницу с 9.00 часов до 17.30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государственной корпорации – с понедельника по субботу включительно, в соответствии с установленным графиком работы с 9.00 до 20.00 часов без перерыва на обед, за исключением выходных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по месту регистрации услугополучателя, без ускоренного обслуживания, возможно бронирование электронной очереди посредством веб-портала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доверенности, заверенной нотариально):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МОВУ: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1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воинский документ (приписное свидетельство или военный билет, для определения принадлежности к воинскому учету);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 об образовании (оригинал для сверки);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справка об отсутствии судимости;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карта медицинского освидетельствования о степени годности к воинской службе;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квитанцию об оплате за обучение;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1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воинский документ (приписное свидетельство или военный билет, для определения принадлежности к воинскому учету);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 об образовании (оригинал для сверки);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справка об отсутствии судимости;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карта медицинского освидетельствования о степени годности к воинской службе;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квитанцию об оплате за обучение, в случае уведомления о зачислении на подготовку граждан по военно-техническим и другим военным специальностям полученного с МОВУ.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или МОВУ услугополучателю выдается расписка о приеме соответствующих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документа, удостоверяющего личность (либо его представителя по нотариально заверенной доверенности).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представления услугополучателем неполного пакета документов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об отказе в приеме документов по форме согласно приложению 2 к настоящему стандарту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услугодателя и (или) его должностных лиц,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корпорации и (или) их работников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лиц, государственной корпорации и (или) их работников по вопросам оказания государственных услуг: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жалоба подается на имя руководителя услугодателя по адресу, указанному на интернет-ресурсе Министерства обороны Республики Казахстан www.mod.gov.kz., либо на имя руководителя Министерства обороны Республики Казахстан по адресу: 010000, город Астана, улица Достык, дом 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согласно графика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с указанием фамилии и инициалов лица, принявшего жалобу, срока и места получения ответа на поданную жалобу;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жалоба на действия (бездействие) работника государственной корпорации направляется услугополучателем путем обращения к руководителю государственной корпорации по адресам и телефонам, указанным на интернет-ресурсе государственной корпорации: www.g2c.gov.kz.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в сопроводительном письме к жалобе). После регистрации жалоба направляется руководителю государственной корпорации для определения ответственного исполнителя и принятия соответствующих 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почте, либо выдается нарочно в канцелярии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форме и через государственные корпорации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статусе оказания государственной услуги в режиме удаленного доступа посредством справочной службы услугодателя, единого контакт-центра по вопросам оказания государственных услуг 1414.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www.mod.gov.kz;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www.g2c.gov.kz.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Информацию о порядке оказания государственной услуги можно получить по телефону единого контакт-центра: 1414.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"Подготовка граждан по военно-техническим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 военным специальностям"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Начальнику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проживающего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тел._________________________________________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зачислить меня кандидатом для поступления в филиал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государственного казенного предприятия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"Военно-техническая школа Министерства обороны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Прилагаю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"Подготовка граждан по военно-техническим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 военным специальностям"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(Ф.И.О. (при его наличии)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(адрес услугополучателя)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15 апреля 2013 года "О государственных услугах", отдел №____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 (указать адрес) отказывает в приеме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документов на оказание государственной услуги "Подготовка граждан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военно-техническим и другим военным специальностям" ввиду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представления Вами неполного пакета документов согласно перечню,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предусмотренному стандартом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2-х экземплярах, по одному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Ф.И.О.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 его наличии) </w:t>
      </w:r>
      <w:r>
        <w:rPr>
          <w:rFonts w:ascii="Times New Roman"/>
          <w:b/>
          <w:i w:val="false"/>
          <w:color w:val="000000"/>
          <w:sz w:val="28"/>
        </w:rPr>
        <w:t>(работника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государственной</w:t>
      </w:r>
      <w:r>
        <w:rPr>
          <w:rFonts w:ascii="Times New Roman"/>
          <w:b/>
          <w:i w:val="false"/>
          <w:color w:val="000000"/>
          <w:sz w:val="28"/>
        </w:rPr>
        <w:t xml:space="preserve"> корпорации)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</w:t>
      </w:r>
      <w:r>
        <w:rPr>
          <w:rFonts w:ascii="Times New Roman"/>
          <w:b/>
          <w:i w:val="false"/>
          <w:color w:val="000000"/>
          <w:sz w:val="28"/>
        </w:rPr>
        <w:t>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Исп. Ф.И.О. (при его наличии)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Тел.___________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 (при его наличии)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"___"____________20__года.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