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56e5" w14:textId="9825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сбора, хранения и захоронения радиоактивных отходов и отработавшего ядерного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8 февраля 2016 года № 39. Зарегистрирован в Министерстве юстиции Республики Казахстан 28 марта 2016 года № 13537.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сбора, хранения и захоронения радиоактивных отходов и отработавшего ядерного топлива.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марта 2015 года № 209 "Об утверждении Правил организации сбора и захоронения радиоактивных отходов" (зарегистрированный в Реестре государственной регистрации нормативных правовых актов за № 10834, опубликованный в информационно-правовой системе "Әділет" от 12 мая 2015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атомного и энергетического контроля и надзора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для включения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2016 года № 39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сбора, хранения и захоронения радиоактивных</w:t>
      </w:r>
      <w:r>
        <w:br/>
      </w:r>
      <w:r>
        <w:rPr>
          <w:rFonts w:ascii="Times New Roman"/>
          <w:b/>
          <w:i w:val="false"/>
          <w:color w:val="000000"/>
        </w:rPr>
        <w:t>отходов и отработавшего ядерного топлива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энергетики РК от 21.09.2020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сбора, хранения и захоронения радиоактивных отходов и отработавшего ядерного топлива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 (далее – Закон) и определяют порядок организации сбора, хранения и захоронения радиоактивных отходов и хранения отработавшего ядерного топлива.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настоящих Правил соблюдаются при проектировании, сооружении, эксплуатации и выводе из эксплуатации объектов использования атомной энергии.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применяются следующие термины и определения:</w:t>
      </w:r>
    </w:p>
    <w:bookmarkEnd w:id="10"/>
    <w:bookmarkStart w:name="z1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компаунд – матричный материал с включенными в него радиоактивными отходами;</w:t>
      </w:r>
    </w:p>
    <w:bookmarkEnd w:id="11"/>
    <w:bookmarkStart w:name="z1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упаковка – упаковочный комплект с отработавшим ядерным топливом или радиоактивными отходами, подготовленный для транспортировки (или) хранения и (или) захоронения;</w:t>
      </w:r>
    </w:p>
    <w:bookmarkEnd w:id="12"/>
    <w:bookmarkStart w:name="z1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комплекс систем хранения и обращения с отработавшим ядерным топливом – совокупность систем, устройств, элементов, предназначенных для хранения, загрузки, выгрузки, транспортировки и контроля отработавшего ядерного топлива;</w:t>
      </w:r>
    </w:p>
    <w:bookmarkEnd w:id="13"/>
    <w:bookmarkStart w:name="z1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контейнер для радиоактивных отходов – емкость, используемая для сбора и (или) транспортировки и (или) хранения и (или) захоронения радиоактивных отходов;</w:t>
      </w:r>
    </w:p>
    <w:bookmarkEnd w:id="14"/>
    <w:bookmarkStart w:name="z1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 радиоактивных отходов – сосредоточение радиоактивных отходов в специально отведенных и оборудованных местах;</w:t>
      </w:r>
    </w:p>
    <w:bookmarkEnd w:id="15"/>
    <w:bookmarkStart w:name="z1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кондиционирование радиоактивных отходов – одна из основных стадий обращения с радиоактивными отходами, состоящая в уменьшении их объема, переводе в форму, удобную для транспортировки, хранения и захоронения с целью повышения безопасности обращения с ними;</w:t>
      </w:r>
    </w:p>
    <w:bookmarkEnd w:id="16"/>
    <w:bookmarkStart w:name="z1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переработка радиоактивных отходов – технологические операции по сокращению объема радиоактивных отходов и (или) удалению радионуклидов из радиоактивных отходов и (или) изменению состава радиоактивных отходов;</w:t>
      </w:r>
    </w:p>
    <w:bookmarkEnd w:id="17"/>
    <w:bookmarkStart w:name="z1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остекловывание радиоактивных отходов – включение радиоактивных отходов в стеклоподобный матричный материал;</w:t>
      </w:r>
    </w:p>
    <w:bookmarkEnd w:id="18"/>
    <w:bookmarkStart w:name="z1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битумирование жидких радиоактивных отходов – включение радиоактивных отходов в битумный матричный материал;</w:t>
      </w:r>
    </w:p>
    <w:bookmarkEnd w:id="19"/>
    <w:bookmarkStart w:name="z1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выдержка жидких радиоактивных отходов – хранение жидких радиоактивных отходов с целью снижения радиоактивности и тепловыделения за счет распада короткоживущих радионуклидов;</w:t>
      </w:r>
    </w:p>
    <w:bookmarkEnd w:id="20"/>
    <w:bookmarkStart w:name="z1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цементирование жидких радиоактивных отходов – включение жидких радиоактивных отходов в цементный матричный материал;</w:t>
      </w:r>
    </w:p>
    <w:bookmarkEnd w:id="21"/>
    <w:bookmarkStart w:name="z1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отверждение жидких радиоактивных отходов – перевод жидких радиоактивных отходов в твердое агрегатное состояние с целью уменьшения возможности миграции радионуклидов в окружающую среду;</w:t>
      </w:r>
    </w:p>
    <w:bookmarkEnd w:id="22"/>
    <w:bookmarkStart w:name="z1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барьер – преграда на пути распространения радионуклидов в окружающую среду. Барьерами служат герметичные ограждения помещений и хранилищ, оборудование и трубопроводы, содержащие радиоактивные отходы, физико-химическая форма кондиционированных радиоактивных отходов;</w:t>
      </w:r>
    </w:p>
    <w:bookmarkEnd w:id="23"/>
    <w:bookmarkStart w:name="z1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шаг решетки – расстояние между осями соседних тепловыделяющих сборок, пеналов или упаковок, расположенных в узлах регулярной решетки.</w:t>
      </w:r>
    </w:p>
    <w:bookmarkEnd w:id="24"/>
    <w:bookmarkStart w:name="z1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термины и определения используются в соответствии с законодательством Республики Казахстан в области использования атомной энергии.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сбора, хранения и захоронения радиоактивных отходов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энергетики РК от 21.09.2020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Общие требования при сборе,</w:t>
      </w:r>
      <w:r>
        <w:br/>
      </w:r>
      <w:r>
        <w:rPr>
          <w:rFonts w:ascii="Times New Roman"/>
          <w:b/>
          <w:i w:val="false"/>
          <w:color w:val="000000"/>
        </w:rPr>
        <w:t>хранении и захоронении радиоактивных отходов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Эксплуатирующая организация при обращении с радиоактивными отходами (далее - РАО):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ведет учет всех образующихся отходов, обеспечивает возможность их контроля на всех стадиях от сбора до хранения и (или) захоронения и ежегодно по состоянию на 1 января до 1 марта года, следующего за отчетным, направляет отчет по инвентаризации РАО, который составляется на основании акта инвентаризации РАО и паспортов РАО, на бумажном и (или) электронном носителях в уполномоченный орган в области использования атомной энергии по форме согласно приложению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эксплуатационную безопасность объекта, для чего: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оценку безопасности и влияния на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необходимый уровень защиты персонала, населения и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необходимую организационную структуру;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подбор и подготовку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приобретает необходимое количество качественного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осуществляет программу обеспечения качества при обращении с РАО;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систему сбора и хранения информации об образовании, хранении и захоронении РАО;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и контроль за технологическим процессом.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Технические средства и организационные меры по обеспечению радиационной безопасности при обращении с РАО на объектах использования атомной энергии определяются на основе оценки и учета максимально возможной активности РАО на этих объектах.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обращении с РАО используется классификация РАО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сборе, хранении и захоронении РАО обеспечивается дезактивация используемых для этого оборудования, трубопроводов, контейнеров и помещений.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Дезактивация используемых оборудований, трубопроводов, контейнеров осуществляется в оборудованном специальном помещении или месте в помещении.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сбора, переработки, хранения и кондиционирования РАО применятся оборудование, обладающее коррозионной стойкостью в агрессивных средах, низкой сорбирующей способностью по отношению к радиоактивным веществам и легко дезактивирующее.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Сбор, хранение и захоронение РАО документируются:</w:t>
      </w:r>
    </w:p>
    <w:bookmarkEnd w:id="33"/>
    <w:bookmarkStart w:name="z1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сборе ведется журнал учета твердых РАО по 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33 к Санитарным правилам "Санитарно-эпидемиологические требования к радиационно-опасным объектам", утвержденным приказом Министра здравоохранения Республики Казахстан от 25 августа 2022 года № ҚР ДСМ-90 (зарегистрирован в Реестре государственной регистрации нормативных правовых актов за № 29292) (далее – Санитарные правила к радиационно-опасным объектам) и журнал учета жидких РАО по 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33 к Санитарным правилам к радиационно-опасным объектам;</w:t>
      </w:r>
    </w:p>
    <w:bookmarkEnd w:id="34"/>
    <w:bookmarkStart w:name="z1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хранении и захоронении ведется журнал учета твердых РАО по 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33 к Санитарным правилам к радиационно-опасным объектам и журнал учета жидких РАО по 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33 к Санитарным правилам к радиационно-опасным объектам и заполняется паспорт на партию РАО, передаваемых на переработку, кондиционирование, хранение, захоронение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31 к Санитарным правилам к радиационно-опасным объектам.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энергетики РК от 02.102023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Сбор, хранение и захоронение РАО производится с учетом Санитарных правил "Санитарно-эпидемиологические требования к обеспечению радиационной безопасности", утвержденных приказом Министра здравоохранения Республики Казахстан от 15 декабря 2020 года № ҚР ДСМ-275/2020 (зарегистрирован в Реестре государственной регистрации нормативных правовых актов за № 21822) (далее – Санитарные правила).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Сортировка РАО является обязательным этапом сбора РАО.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сортировка РАО осуществляется в местах их образования и (или) переработки с учетом радиационных, физических и химических характеристик в соответствии с классификацией отходов,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338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и с учетом методов последующего обращения с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сортировка отходов включает в себя их разделение на радиоактивные и нерадиоактивные составляющие.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сортировка жидких и твердых РАО направлена на разделение отходов по различным категориям и группам для переработки и для подготовки к последующему хранению и захоронению.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сбора РАО делятся на горючие и негорючие. Горючие жидкие РАО собираются в отдельные емкости, отвечающие требованиям пожарной безопасности,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за № 26867).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10-1 в соответствии с приказом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Сбор РАО осуществляется в контейнерах. Для первичного сбора твердых РАО используются пластикатовые или бумажные мешки, которые затем загружаются в контейнеры. Мешки из полимерной пленки механически прочные, максимально устойчивые к воздействию низких температур и имеют шнур для плотного затягивания верха мешка после его заполнения. При размещении отходов в мешках принимаются меры, предотвращающие возможность их механических повреждений острыми, колющими и режущими предметами. Заполнение контейнеров РАО производится под радиационным контролем в условиях, исключающих возможность их рассыпания и разлива.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РАО, содержащие радионуклиды с периодом полураспада менее 15 (пятнадцати) суток, собираются отдельно от других РАО и выдерживаются в местах временного хранения для снижения активности до уровней не превышающих уровней, приведенных в гигиенических нормативах к обеспечению радиационной безопасности,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августа 2022 года № ҚР ДСМ-71 (зарегистрирован в Реестре государственной регистрации нормативных правовых актов за № 29012) (далее – Гигиенические нормативы).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такой выдержки твердые отходы удаляются, как промышленные отходы, а жидкие отходы используются организацией в системе оборотного хозяйственно-технического водоснабжения или сливаются в хозяйственно-бытовую канализацию.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10-2 в соответствии с приказом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в редакции приказа Министра энергетики РК от 02.102023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сбора, хранения и захоронения жидких радиоактивных отходов</w:t>
      </w:r>
    </w:p>
    <w:bookmarkEnd w:id="39"/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Сбор жидких радиоактивных отходов (далее – ЖРО) является обязательным этапом подготовки их к переработке, хранению и кондиционированию путем сосредоточения ЖРО в специальных емкостях и упаковках, производящихся непосредственно в местах их образования отдельно от обычных отходов с учетом: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и химических характеристик;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природы (органические и неорганические);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периода полураспада радионуклидов, находящихся в отходах (менее 15 (пятнадцати) суток, более 15 (пятнадцати) суток);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взрыво- и огнеопасности;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принятых методов переработки отходов.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проектной документации системы обращения с ЖРО устанавливаются и обосновываются допустимые объемы ЖРО, их радионуклидный состав, величина активности и сроки хранения ЖРО, а также предусматриваются необходимые технические средства и организационные меры по безопасному хранению ЖРО.</w:t>
      </w:r>
    </w:p>
    <w:bookmarkEnd w:id="41"/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Хранение больших объемов ЖРО осуществляется в специально оборудованных хранилищах с конструкцией и системой физических барьеров хранилища, предотвращающей поступление радионуклидов в окружающую среду в количестве, создающем содержание в ней радионуклидов выше допустимых уровней, устанавливаемых Гигиеническими нормативами. Физические барьеры устанавливаются и обосновываются эксплуатирующей организацией в проектной документации системы обращения с ЖРО.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Конструкционные материалы хранилища ЖРО выбираются таким образом, чтобы обеспечить срок службы хранилища ЖРО не меньше срока эксплуатации технологической системы, установки или предприятия (учреждения, организации), на котором оно размещено.</w:t>
      </w:r>
    </w:p>
    <w:bookmarkEnd w:id="43"/>
    <w:bookmarkStart w:name="z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Объем емкостей хранилища ЖРО проектируются таким образом, чтобы обеспечить необходимую технологическую выдержку ЖРО до их переработки и (или) распада короткоживущих радионуклидов.</w:t>
      </w:r>
    </w:p>
    <w:bookmarkEnd w:id="44"/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Переработка ЖРО проводится с целью сокращения объема, изменения агрегатного состояния и (или) физико-химических свойств ЖРО. Технические методы и средства переработки ЖРО устанавливаются и обосновываются в проектной документации системы обращения с ЖРО. </w:t>
      </w:r>
    </w:p>
    <w:bookmarkEnd w:id="45"/>
    <w:bookmarkStart w:name="z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Технологический процесс отверждения ЖРО выбираются таким образом, чтобы обеспечить получение продуктов с показателями качества, удовлетворяющими критериям приемлемости пункта хранения и (или) захоронения РАО.</w:t>
      </w:r>
    </w:p>
    <w:bookmarkEnd w:id="46"/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Отверждение ЖРО производится методами цементирования, битумирования и остекловывания. При выборе метода отверждения ЖРО учитываются физические и химические характеристики ЖРО, свойства матричного материала, предполагаемый способ хранения и (или) захоронения кондиционированных отходов.</w:t>
      </w:r>
    </w:p>
    <w:bookmarkEnd w:id="47"/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Отверждение ЖРО методом цементирования производится с соблюдением следующих требований безопасности: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установки цементирования в отдельном помещении, снабженном системой вентиляции;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качество цементной матрицы обеспечивается используемыми неорганическими вяжущими (цемент, портландцемент, шлакопортландцемент и др.);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цементную матрицу не включаются ЖРО, содержащие вещества, взаимодействующие с цементом с образованием токсичных веществ. </w:t>
      </w:r>
    </w:p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расфасовке цементного компаунда в контейнеры для предотвращения разлива обеспечивается: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контроль размещение контейнера для цементного компаунда под сливным патрубком;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заполнения емкости цементным компаундом;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устройством, исключающее возможность разлива во время транспортирования контейнера с цементным компаундом от места заполнения до места выдержки для отверждения.</w:t>
      </w:r>
    </w:p>
    <w:bookmarkStart w:name="z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Отверждение ЖРО методом битумирования производится с соблюдением следующих требований безопасности: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установки битумирования в отдельном помещении, снабженном системой вентиляции, пожарной сигнализацией и средствами пожаротушения;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битуму, используемому в качестве матричного материала: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температура вспышки не ниже 200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температура воспламенения не ниже 250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температура самовоспламенения не ниже 400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битумную матрицу не включаются ЖРО, компоненты, которых вступают с ней в химическое взаимодействие, сопровождающееся экзотермическими эффектами, образованием токсичных или взрывоопасных веществ и ухудшением качества образующегося компаунда;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исключение ЖРО содержащие органические вещества, которые в процессе битумирования образуют легколетучие соединения в количествах, способных создать взрывоопасную концентрацию в газовой фазе и обеспечение контроля за содержанием легколетучих соединений в отходящих газах. </w:t>
      </w:r>
    </w:p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предотвращения разлива при расфасовке битумного компаунда обеспечивается: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размещением контейнера для битумного компаунда под сливным патрубком;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за заполнением емкости битумным компаундом;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устройством, исключающее возможность разлива во время транспортирования контейнера с битумным компаундом от места заполнения до места выдержки для остывания. </w:t>
      </w:r>
    </w:p>
    <w:bookmarkStart w:name="z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Отверждение ЖРО методом остекловывания производится с соблюдением следующих требований безопасности: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размещение установки остекловывания в отдельном помещении, снабженном системой вентиляции;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предотвращения разлива при расфасовке стеклоподобного материала обеспечивается: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размещения контейнера для стеклоподобного материала под сливным патрубком;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заполнения емкости стеклоподобным материалом;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концентраций радионуклидов, вредных и опасных газов и аэрозолей в выбросах;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устройством, исключающее возможность разлива во время транспортирования контейнера со стеклоподобным материалом от места его заполнения до места выдержки для остывания.</w:t>
      </w:r>
    </w:p>
    <w:bookmarkStart w:name="z5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сбора, хранения и захоронения твердых радиоактивных отходов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3 -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Система сбора, хранения, переработки и кондиционирования твердых радиоактивных отходов (далее – ТРО) предусматривает:</w:t>
      </w:r>
    </w:p>
    <w:bookmarkEnd w:id="54"/>
    <w:bookmarkStart w:name="z13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непосредственно в местах их образования отдельно от обычных отходов с учетом:</w:t>
      </w:r>
    </w:p>
    <w:bookmarkEnd w:id="55"/>
    <w:bookmarkStart w:name="z13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отходов;</w:t>
      </w:r>
    </w:p>
    <w:bookmarkEnd w:id="56"/>
    <w:bookmarkStart w:name="z13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и химических характеристик;</w:t>
      </w:r>
    </w:p>
    <w:bookmarkEnd w:id="57"/>
    <w:bookmarkStart w:name="z13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природы (органические и неорганические);</w:t>
      </w:r>
    </w:p>
    <w:bookmarkEnd w:id="58"/>
    <w:bookmarkStart w:name="z13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периода полураспада радионуклидов, находящихся в отходах (менее 15 (пятнадцать) суток, более 15 (пятнадцать) суток);</w:t>
      </w:r>
    </w:p>
    <w:bookmarkEnd w:id="59"/>
    <w:bookmarkStart w:name="z13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взрыво- и огнеопасности;</w:t>
      </w:r>
    </w:p>
    <w:bookmarkEnd w:id="60"/>
    <w:bookmarkStart w:name="z13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принятых методов переработки отходов;</w:t>
      </w:r>
    </w:p>
    <w:bookmarkEnd w:id="61"/>
    <w:bookmarkStart w:name="z13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ТРО в специальных помещениях;</w:t>
      </w:r>
    </w:p>
    <w:bookmarkEnd w:id="62"/>
    <w:bookmarkStart w:name="z14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сортировку ТРО в соответствии с их классификацией;</w:t>
      </w:r>
    </w:p>
    <w:bookmarkEnd w:id="63"/>
    <w:bookmarkStart w:name="z14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контейнеров, подъемно-транспортного оборудования и специального транспорта для транспортирования радиоактивных отходов.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методу переработки ТРО делятся на прессуемые, сжигаемые, измельчаемые и переплавляемые. Технологические операции переработки и кондиционирования ТРО проводятся с целью сокращения их объема и перевод их в формы, обеспечивающие безопасное хранение и (или) захоронение.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Переработка ТРО производится методами сжигания, прессования, измельчения (фрагментации), переплавки (для металлических отходов). Конкретные технические методы и средства переработки ТРО устанавливаются и обосновываются в проектной документации системы обращения с ТРО.</w:t>
      </w:r>
    </w:p>
    <w:bookmarkEnd w:id="66"/>
    <w:bookmarkStart w:name="z5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Сжигание ТРО производится с целью уменьшения объема горючих и исключения пожароопасности при их хранении и захоронении.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Сжиганию подлежат спецодежда, ветошь, бумага, элементы вентиляционных фильтров, органические растворы и биологические материалы, а также резиновые и полиэтиленовые материалы.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Удельная активность ТРО, направляемых на сжигание, не превышает уровней, при которых не достигается необходимая степень очистки отходящих газов и превышаются установленные контрольные уровни облучения персонала.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Направляемые на сжигание ТРО проходят входной контроль. Не подлежат сжиганию ТРО, содержащие взрывоопасные вещества. В сжигаемых ТРО ограничивается содержание материалов, в результате сжигания которых образуются агрессивные и токсичные вещества в количестве, превышающем пределы,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августа 2022 года № ҚР ДСМ-70 "Об утверждении Гигиенических нормативов к атмосферному воздуху в городских и сельских населенных пунктах, на территориях промышленных организаций", (зарегистрирован в Реестре государственной регистрации нормативных правовых актов за № 29011) (далее - Гигиенические нормативы к атмосферному воздуху).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Министра энергетики РК от 02.102023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исключения превышения допустимого выброса радиоактивных веществ в атмосферу при сжигании ТРО предусматриваются технические средства для: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очистки образующихся при сжигании ТРО газов от радионуклидов и химически вредных веществ до уровней,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Гигиеническими нормативами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Гигиеническими нормативами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атмосферному воздуху;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контроля параметров процесса сжигания, в том числе температуры и давления (разрежения) в печи сжигания, содержания взрывоопасных компонентов в газовой фазе, радионуклидного состава выбрасываемых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автоматического и (или) дистанционного управления процессом сжигания;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дезактивации оборудования и помещений;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пожароизвещения и пожаротушения. </w:t>
      </w:r>
    </w:p>
    <w:bookmarkStart w:name="z5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Параметры технологического режима процесса сжигания ТРО обеспечивают полное окисление промежуточных продуктов сгорания и пиролиза.</w:t>
      </w:r>
    </w:p>
    <w:bookmarkEnd w:id="70"/>
    <w:bookmarkStart w:name="z5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Образовавшаяся в результате сжигания ТРО зола переводится в монолитную форму с использованием матричного материала.</w:t>
      </w:r>
    </w:p>
    <w:bookmarkEnd w:id="71"/>
    <w:bookmarkStart w:name="z5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 целью уменьшения объема несжигаемых ТРО производится их прессование. Прессованию подлежат несжигаемые неметаллы (теплоизоляционные материалы, кабели, несжигаемые органические материалы (поливинилхлорид, фторопласт), строительный мусор) и металлические отходы. Спрессованные отходы подлежат размещению в контейнер для РАО.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прессовании ТРО необходимо предусмотреть технические средства: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предотвращения выброса пыли и радиоактивных аэрозолей в атмосферу;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отвода и сбора влаги, выделяющейся из прессуемых ТРО;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упаковки прессованных отходов в контейнеры;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автоматического и (или) дистанционного управления технологическим процессом.</w:t>
      </w:r>
    </w:p>
    <w:bookmarkStart w:name="z6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ТРО, направляемые на прессование, проходят входной контроль. Прессованию не подлежат ТРО, содержащие пирофорные и взрывоопасные вещества в количестве, допускающем взрыв этих веществ при сжатии. </w:t>
      </w:r>
    </w:p>
    <w:bookmarkEnd w:id="74"/>
    <w:bookmarkStart w:name="z6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ТРО, направляемые на сжигание и (или) прессование, упаковываются в многослойные бумажные или полиэтиленовые мешки и помещаются в контейнеры, обеспечивающие радиационную защиту персонала.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уменьшения объема не сжигаемых и не прессуемых ТРО производится их измельчение (фрагментация) путем резки или дробления.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Измельчению (фрагментации) подлежат крупногабаритные, длинномерные изделия ТРО, переработка, упаковка или транспортирование которых затруднена. При измельчении (фрагментации) ТРО предусматриваются технические средства для очистки воздуха в помещении от радиоактивной пыли и аэрозолей, исключающие поступление радиоактивных веществ в рабочие помещения и в окружающую среду в количестве, приводящем к превышению дозовых пределов и нормативов выбросов.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Металлические ТРО низкого и среднего уровня активности с поверхностным загрязнением подлежат дезактивации. Метод дезактивации определяется характером и уровнем загрязнения. Образующиеся растворы и шламы подлежат отверждению и упаковке.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уменьшения объема металлических ТРО производится их переплавка. Переплавке подлежат металлические ТРО после их дезактивации и (или) измельчения (фрагментации).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Переплавка ТРО осуществляется в специальных выделенных для этих целей плавильных печах или установках. Не осуществляется переплавка ТРО в печах, предназначенных для выплавки металла, идущего на изготовление металлопродукции.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повторному использованию после переплавки допускается металл с удельной активностью, не превышающей величин, указанных в Гигиенических нормативах.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переплавке металлических ТРО предусматриваются технические средства:</w:t>
      </w:r>
    </w:p>
    <w:bookmarkEnd w:id="78"/>
    <w:bookmarkStart w:name="z14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радиационного контроля ТРО;</w:t>
      </w:r>
    </w:p>
    <w:bookmarkEnd w:id="79"/>
    <w:bookmarkStart w:name="z14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автоматического и (или) дистанционного управления процессом;</w:t>
      </w:r>
    </w:p>
    <w:bookmarkEnd w:id="80"/>
    <w:bookmarkStart w:name="z14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контроля параметров процесса, в том числе температуры в печи, содержания радионуклидов в газовой фазе после ее очистки, сопротивления фильтров в системе газоочистки;</w:t>
      </w:r>
    </w:p>
    <w:bookmarkEnd w:id="81"/>
    <w:bookmarkStart w:name="z14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выгрузки и переработки радиоактивных шлаков;</w:t>
      </w:r>
    </w:p>
    <w:bookmarkEnd w:id="82"/>
    <w:bookmarkStart w:name="z14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дезактивации оборудования и помещений;</w:t>
      </w:r>
    </w:p>
    <w:bookmarkEnd w:id="83"/>
    <w:bookmarkStart w:name="z14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пожароизвещения и пожаротушения.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ТРО, направляемые на переплавку, очищаются в максимально возможной степени от органических покрытий и неорганических материалов.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ТРО, направляемые на переплавку, при необходимости измельчаются (фрагментируются) до размеров, обеспечивающих возможность их загрузки в плавильную печь. Для измельчения металлических ТРО используются методы и средства механической резки, термической (газоплазменной, плазменной) резки, а также средства и методы, обеспечивающие минимальное загрязнение радиоактивными веществами поверхностей и воздуха рабочих помещений.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плавлении ТРО обеспечивается очистка отходящих газов от радионуклидов до уровней, установленных Гигиеническими нормативами, а также производится очистка от химически вредных веществ до уровня, при которых предельно-допустимая концентрация в окружающую среду соответствует значениям, установленными Гигиеническими нормативами к атмосферному воздуху.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Образующиеся при плавлении металлических ТРО вторичные РАО (шлак, использованные огнеупорные материалы, пыль из системы очистки газов, отработавшие фильтры, системы очистки газов) подлежат сбору, хранению, переработке и кондиционированию как ТРО в соответствии с требованиями настоящих Правил.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Мелкодисперсные и пылевидные ТРО переводятся в монолитную форму.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ТРО, не подлежащие прессованию, перед их кондиционированием перерабатываются с целью уменьшения их объема и повышения плотности упаковки путем резки и измельчения (фрагментирования).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Кондиционирование ТРО обеспечивает перевод ТРО в формы, пригодные для последующего хранения и (или) захоронения.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зависимости от характеристик ТРО и способов последующего обращения с кондиционированными ТРО, в том числе их транспортирования, переработки и (или) хранения и (или) захоронения, кондиционирование ТРО включают в себя следующие операции или их совокупность: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ТРО в контейнере;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и омоноличивание ТРО в контейнере;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упаковки ТРО в дополнительном контейнере.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некондиционированных и кондиционированных ТРО предусматриваются хранилища.</w:t>
      </w:r>
    </w:p>
    <w:bookmarkEnd w:id="93"/>
    <w:bookmarkStart w:name="z7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Конструкция и конструкционные материалы хранилища ТРО выбираются таким образом, чтобы предотвратить выход радионуклидов в окружающую среду в количестве, превышающем пределы, установленные Гигиеническими нормативами и обеспечивать срок службы хранилища не менее срока эксплуатации системы сбора, переработки, кондиционирования и хранения.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хранилищах ТРО предусматриваются технические средства для: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осмотра, ревизии и извлечения ТРО из хранилища;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дистанционного управления перемещением контейнеров с ТРО в случае повышенных мощностей эквивалентных доз;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сбора и удаления влаги из хранилища;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пожаротушения и пожарной сигнализации (в хранилище горючих ТРО);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вентиляции и радиационного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дезактивации внутренних поверхностей помещений.</w:t>
      </w:r>
    </w:p>
    <w:bookmarkStart w:name="z7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хранения отработавшего ядерного топлива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энергетики РК от 21.09.2020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Общие требования при хранении отработавшего</w:t>
      </w:r>
      <w:r>
        <w:br/>
      </w:r>
      <w:r>
        <w:rPr>
          <w:rFonts w:ascii="Times New Roman"/>
          <w:b/>
          <w:i w:val="false"/>
          <w:color w:val="000000"/>
        </w:rPr>
        <w:t>ядерного топлива</w:t>
      </w:r>
    </w:p>
    <w:bookmarkEnd w:id="97"/>
    <w:bookmarkStart w:name="z7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Юридическим лицам, допущенным к обращению с отработавшим ядерным топливом (далее – ОЯТ), следует руководствоваться: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материалами проекта комплекса систем хранения и обращения с отработавшим ядерным топливом (далее - комплекс);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нормативными правовыми актами, регламентирующих требования безопасности исследовательских ядерных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инструкцией по ядерной, радиационной и ядерной физической безопасности при хранении, транспортировке, перегрузке ОЯТ на комплексе, утвержденной эксплуатирующей организацией.</w:t>
      </w:r>
    </w:p>
    <w:bookmarkStart w:name="z8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Безопасность комплекса обеспечивается выбором площадки для размещения хранилища ОЯТ, установлением санитарно-защитной зоны и зоны наблюдения вокруг хранилища, техническим совершенством и надежностью оборудования, контролем за его состоянием, а также организацией и выполнением работ в соответствии с требованиями нормативных правовых актов, эксплуатационных документов, профессиональной квалификацией и дисциплиной персонала.</w:t>
      </w:r>
    </w:p>
    <w:bookmarkEnd w:id="99"/>
    <w:bookmarkStart w:name="z8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проектировании и эксплуатации комплекса необходимо выполнить следующие требования: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эффективный коэффициент размножения нейтронов (k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>) не должен превышать 0,95 в условиях нормальной эксплуатации и при проектных авариях;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хранение и временное размещение ОЯТ допускается только в специально предназначенных местах, определенных проектом;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прокладывать пути к другим эксплуатационным зонам через места хранения ОЯТ и его временного размещения;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исключить необходимость перемещения над хранящимся ОЯТ грузов, если они не являются частями подъемных и перегрузочных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маршруты транспортировки ОЯТ следует выбирать так, чтобы они были короткими и простыми, и была исключена возможность аварии при падении упаковок с ОЯТ;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процессах перегрузки, хранения, транспортировки ОЯТ необходимо обеспечить учет и контроль за расположением, количеством и перемещением ОЯТ;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тепловыделяющие сборки, пеналы с ОЯТ и упаковки, перемещаемые на транспортных средствах, необходимо закрепить таким образом, чтобы исключить их опрокидывание в условиях нормальной эксплуатации, при максимальном расчетном землетрясении (далее – МРЗ) и других природных явлениях, свойственных району размещения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конструкции пеналов, стеллажей в хранилищах, транспортных средств для перевозки ОЯТ обеспечивающие их устойчивость в условиях нормальной эксплуатации, при МРЗ и других природных явлениях, на территории размещения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конструкция оборудования комплекса обеспечивающие ядерную безопасность, в основном, путем размещения учетных единиц с ОЯТ с определенным шагом решетки;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оборудование для обращения с ОЯТ предотвращающие возможность падения упаковок, тепловыделяющих сборок (далее – ТВС) или пеналов с ОЯТ при нормальной эксплуатации, а также такие их повреждения, которые могут привести к аварии при исходных событиях, вызывающих падение упаковок, ТВС или пеналов;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необходимо предусмотреть технические средства, исключающие неконтролируемые, самопроизвольные перемещения оборудования для обращения с ОЯТ;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для хранилищ, в которых хранение ОЯТ осуществляется под водой, необходимо предусмотреть наличие устройств и систем для подачи, очистки, охлаждения воды, вентиляции, контроля радиоактивности, температуры, уровня, химического состава воды и при необходимости содержания водорода;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для сухих хранилищ необходимо предусмотреть меры по контролю и ограничению накопления радиоактивных веществ в атмосфере хранилища, контролю за попаданием воды, влажностью, температурой;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работы, связанные с выводом на техническое обслуживание и ремонт систем и элементов, отказы в которых могут являться исходными событиями, приводящими к нарушению условий безопасности эксплуатации, проводятся по специальному техническому решению с обязательной регистрацией.</w:t>
      </w:r>
    </w:p>
    <w:bookmarkStart w:name="z8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Для хранилищ ОЯТ при реакторе необходимо предусмотреть наличие достаточной емкости хранилища, позволяющей выдерживать ОЯТ для снижения радиоактивности и тепловыделения, а также наличие свободного объема для выгрузки в любой момент эксплуатации одной полной активной зоны.</w:t>
      </w:r>
    </w:p>
    <w:bookmarkEnd w:id="101"/>
    <w:bookmarkStart w:name="z8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Ядерная безопасность при хранении, перегрузке, транспортировке ОЯТ обеспечивается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2"/>
    <w:bookmarkStart w:name="z8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Радиационная безопасность при хранении, перегрузке, транспортировке ОЯТ регламентируется </w:t>
      </w:r>
      <w:r>
        <w:rPr>
          <w:rFonts w:ascii="Times New Roman"/>
          <w:b w:val="false"/>
          <w:i w:val="false"/>
          <w:color w:val="000000"/>
          <w:sz w:val="28"/>
        </w:rPr>
        <w:t>Гигиеническими нормативами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Санитарными правилами.</w:t>
      </w:r>
    </w:p>
    <w:bookmarkEnd w:id="103"/>
    <w:bookmarkStart w:name="z8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На всех этапах проектирования, сооружения, эксплуатации и вывода из эксплуатации комплекса, а также при обращении с ОЯТ, в том числе, при транспортировке необходимо обеспечение ядерной физической безопасности комплекса. Ядерная физическая безопасность обеспечивается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4"/>
    <w:bookmarkStart w:name="z8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организации хранения отработавшего</w:t>
      </w:r>
      <w:r>
        <w:br/>
      </w:r>
      <w:r>
        <w:rPr>
          <w:rFonts w:ascii="Times New Roman"/>
          <w:b/>
          <w:i w:val="false"/>
          <w:color w:val="000000"/>
        </w:rPr>
        <w:t>ядерного топлива в воде</w:t>
      </w:r>
    </w:p>
    <w:bookmarkEnd w:id="105"/>
    <w:bookmarkStart w:name="z8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Шаг расположения ТВС и пеналов в стеллажах, чехлах и ячейках выбирается таким образом, чтобы эффективный коэффициент размножения нейтронов k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хранилища не превышал 0,95.</w:t>
      </w:r>
    </w:p>
    <w:bookmarkEnd w:id="106"/>
    <w:bookmarkStart w:name="z8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хранении ТВС в чехлах конструкция чехла обеспечивает коэффициент размножения нейтронов не более 0,95 при расположении чехлов вплотную в воде или другой среде, в которой они хранятся.</w:t>
      </w:r>
    </w:p>
    <w:bookmarkEnd w:id="107"/>
    <w:bookmarkStart w:name="z8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Допускается устанавливать шаг расположения ТВС с учетом выгорания при условии, что контроль выгорания в хранилище обеспечивается с помощью технических мер (установок контроля глубины выгорания).</w:t>
      </w:r>
    </w:p>
    <w:bookmarkEnd w:id="108"/>
    <w:bookmarkStart w:name="z9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Хранилище оборудуется следующими системами, необходимыми для обеспечения безопасности: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охлаждения воды (за исключением случаев, когда доказано, что исключается превышение проектных значений температуры воды в хранилище и без специального охлаждения);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водоочистки;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технологического контроля (температуры, уровня воды, водно-химического режима, содержания водорода в воздухе при необходимости, содержания гомогенных поглотителей в воде или гетерогенных поглотителей в стеллажах, если эти системы предусмотрены проектом);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радиационного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вентиляции;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заполнения и опорожнения бассейна;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контроля, сбора и возврата протечек;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подпитки.</w:t>
      </w:r>
    </w:p>
    <w:bookmarkStart w:name="z9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Для исключения разгерметизации, разрушения твэлов, выбросов радиоактивных веществ от ОЯТ необходимо отводить остаточное тепло. При этом, необходимо выполнить следующие требования: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систему охлаждения необходимо спроектировать таким образом, чтобы температура воды в хранилище не превышала проектных пределов при нормальной эксплуатации и проектной аварии. Превышение проектных значений температур воды в хранилище исключается при нормальной эксплуатации и проектной аварии с помощью надежного энергопитания с резервированием, а также резервированием насосов, арматуры, трубопроводов, теплообменников. При проектировании систем охлаждения следует стремиться к использованию наливных пассивных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в хранилищах нескольких отдельных отсеков необходимо предусмотреть возможность охлаждения воды в каждом отсеке.</w:t>
      </w:r>
    </w:p>
    <w:bookmarkStart w:name="z9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Хранилища необходимо обеспечить устройствами, исключающими переполнение бассейна выдержки водой.</w:t>
      </w:r>
    </w:p>
    <w:bookmarkEnd w:id="111"/>
    <w:bookmarkStart w:name="z9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Необходимо предусмотреть оборудование для измерения уровня, температуры, удельной активности воды, концентрации гомогенных поглотителей с системой контроля и сигнализацией в помещении пульта управления.</w:t>
      </w:r>
    </w:p>
    <w:bookmarkEnd w:id="112"/>
    <w:bookmarkStart w:name="z9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хранении необходимо использовать воду, отвечающую требованиям для дистиллированной воды. Система очистки воды необходимо спроектировать так, чтобы: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показатели качества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удалить взвешенные частицы и растворенные примеси, которые влияют на прозрачность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воды в бассейнах выдержки можно было удалить радиоактивные, ионные и твердые примеси, особенно из поверхностного слоя толщиной 30 сантиметров.</w:t>
      </w:r>
    </w:p>
    <w:bookmarkStart w:name="z9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падения ТВС, чехлов на дно бассейна выдержки все работы по перегрузке и транспортировке необходимо остановить до их извлечения.</w:t>
      </w:r>
    </w:p>
    <w:bookmarkEnd w:id="114"/>
    <w:bookmarkStart w:name="z9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Негерметичные и дефектные ТВС по результатам контроля герметичности оболочек необходимо хранить в пеналах, которые выдерживают температуру и давление, возникающие в результате остаточного тепловыделения из отработавших ТВС, а также вследствие химических реакций между топливом и его оболочкой и рабочей средой в пенале.</w:t>
      </w:r>
    </w:p>
    <w:bookmarkEnd w:id="115"/>
    <w:bookmarkStart w:name="z9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Необходимо обеспечить контроль герметичности пеналов с ОЯТ.</w:t>
      </w:r>
    </w:p>
    <w:bookmarkEnd w:id="116"/>
    <w:bookmarkStart w:name="z9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Для удаления высокоактивных вод из пеналов необходимо предусмотреть устройства, позволяющие удалять эти воды из пеналов без смешивания их с водами бассейна выдержки.</w:t>
      </w:r>
    </w:p>
    <w:bookmarkEnd w:id="117"/>
    <w:bookmarkStart w:name="z9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хранилищах необходимо осуществлять радиационный контроль в соответствии с требованиями Санитарных правил.</w:t>
      </w:r>
    </w:p>
    <w:bookmarkEnd w:id="118"/>
    <w:bookmarkStart w:name="z10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организации хранения отработавшего</w:t>
      </w:r>
      <w:r>
        <w:br/>
      </w:r>
      <w:r>
        <w:rPr>
          <w:rFonts w:ascii="Times New Roman"/>
          <w:b/>
          <w:i w:val="false"/>
          <w:color w:val="000000"/>
        </w:rPr>
        <w:t>ядерного топлива в сухих хранилищах</w:t>
      </w:r>
    </w:p>
    <w:bookmarkEnd w:id="119"/>
    <w:bookmarkStart w:name="z10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Компоновку сухого хранилища ОЯТ необходимо выполнить таким образом, чтобы исключить попадание замедляющих нейтроны материалов, (вода в зоны хранения топлива и так далее).</w:t>
      </w:r>
    </w:p>
    <w:bookmarkEnd w:id="120"/>
    <w:bookmarkStart w:name="z10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сухом хранении ОЯТ необходимо предусмотреть принудительное или естественное охлаждение с учетом того, чтобы температура оболочек твэлов не превышала проектных значений.</w:t>
      </w:r>
    </w:p>
    <w:bookmarkEnd w:id="121"/>
    <w:bookmarkStart w:name="z10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Конструкцию оборудования для сухого хранения ОЯТ необходимо спроектировать таким образом, чтобы коэффициент размножения нейтронов не превышал 0,95 даже при заполнении хранилища водой, а также при таком количестве, распределении и плотности воды в результате исходных событий, которое приводит к максимальному эффективному коэффициенту размножения нейтронов (k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vertAlign w:val="subscript"/>
        </w:rPr>
        <w:t>[</w:t>
      </w:r>
      <w:r>
        <w:rPr>
          <w:rFonts w:ascii="Times New Roman"/>
          <w:b w:val="false"/>
          <w:i w:val="false"/>
          <w:color w:val="000000"/>
          <w:vertAlign w:val="subscript"/>
        </w:rPr>
        <w:t>mах</w:t>
      </w:r>
      <w:r>
        <w:rPr>
          <w:rFonts w:ascii="Times New Roman"/>
          <w:b w:val="false"/>
          <w:i w:val="false"/>
          <w:color w:val="000000"/>
          <w:vertAlign w:val="subscript"/>
        </w:rPr>
        <w:t>]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22"/>
    <w:bookmarkStart w:name="z10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Шаг расположения ТВС в пеналах, стеллажах, упаковках необходимо выбрать таким образом, чтобы эффективный коэффициент размножения нейтронов хранилища не превышал 0,95 при нормальной эксплуатации и проектной аварии.</w:t>
      </w:r>
    </w:p>
    <w:bookmarkEnd w:id="123"/>
    <w:bookmarkStart w:name="z10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Хранилища оснащаются автоматическими или первичными средствами пожаротушения. Не допускается тушение пожаров средствами, которые могут повысить значение k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>, например, водой или пеной.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хранилище не допускается хранение горючих материалов, а также материалов, имеющих опасные при пожаре свойства (например, химическая токсичность, коррозионная активность, взрывоопасность), не входящих в состав упаковочных комплектов.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прохождение через зону хранения кабелей, которые не связаны непосредственно с подачей электроэнергии к оборудованию для обращения с ОЯТ, и трубопроводов с горючими и взрывоопасными жидкостями и газами.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проекте необходимо предусмотреть автоматическое отключение вентиляции хранилища при возникновении в нем пожара.</w:t>
      </w:r>
    </w:p>
    <w:bookmarkStart w:name="z10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Хранилища обеспечиваются охранной и пожарной сигнализацией, рабочим и аварийным освещением и, при необходимости, системой видеонаблюдения.</w:t>
      </w:r>
    </w:p>
    <w:bookmarkEnd w:id="125"/>
    <w:bookmarkStart w:name="z10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хранилищах осуществляется радиационный контроль.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захоронения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отходов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отработавшего ядерного топлива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государственное учреждение "Комитет атомного и энергетического надзора и контроля Министерства энергетики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ресурсе:www.kaenk.energo.gov.kz.</w:t>
      </w:r>
    </w:p>
    <w:bookmarkStart w:name="z15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инвентаризации радиоактивных отходов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ф1-РАО.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физические и юридические лица, имеющие радиоактивные отходы.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 по состоянию на 1 января до 1 марта года, следующего за отчетным.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радиоактивных отходов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радиоактивных отходов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начало отчетного года, тонна (т), метр в кубе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Образовалось за отчетный год, тонна (т), метр в кубе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 физических или юридических лиц за отчетный год, тонна (т), метр в кубе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физическим или юридическим лицам за отчетный год, тонна (т), метр в кубе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радиоактивные отходы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Низкоактивные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Среднеактивные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Высокоактивные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радиоактивные отходы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Низкоактивные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Среднеактивные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Высокоактивные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 _________________________   Адрес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фамилия, имя и отчество (при его наличии)             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исполняющее его обязанности 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фамилия, имя и отчество (при его наличии)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(за исключением лиц, являющихся субъектами частного предпринимательства)</w:t>
      </w:r>
    </w:p>
    <w:bookmarkStart w:name="z15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по инвентаризации радиоактивных отходов"</w:t>
      </w:r>
      <w:r>
        <w:br/>
      </w:r>
      <w:r>
        <w:rPr>
          <w:rFonts w:ascii="Times New Roman"/>
          <w:b/>
          <w:i w:val="false"/>
          <w:color w:val="000000"/>
        </w:rPr>
        <w:t>(Индекс ф1-РАО, периодичность годовая)</w:t>
      </w:r>
    </w:p>
    <w:bookmarkEnd w:id="128"/>
    <w:bookmarkStart w:name="z15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требования.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форму вносятся данные обо всех радиоактивных отходах, находящихся на балансе (учете).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на бумажном носителе, заполненная: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лицом подписывается исполнителем (ответственным за учет радиоактивных отходов);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 подписывается исполнителем (ответственным за учет радиоактивных отходов), первым руководителем (на период его отсутствия – лицом, исполняющим его обязанности) и заверяется печатью (за исключением лиц, являющихся субъектами частного предпринимательства).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"№ п/п" указывается номер записи по порядку;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"Классификация радиоактивных отходов" указывается один из видов радиоактивного отхода;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"Категория радиоактивных отходов" указывается категория радиоактивных отходов;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"Наличие на начало отчетного года, тонна (т), метр в кубе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)" указывается общее количественное значение образовавшего радиоактивного отхода за отчетный год, в пересчете в тоннах (т) (если твердый радиоактивный отход), в метр кубе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(если жидкий радиоактивный отход);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"Образовалось за отчетный год, тонна (т), метр в кубе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)" указывается количественное значение образовавшегося радиоактивного отхода за год эксплуатирующей организацией, пересчете в тоннах (т) (если твердый радиоактивный отход), в метр кубе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(если жидкий радиоактивный отход);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"Поступило от физических или юридическихлиц за отчетный год, тонна (т), метр в кубе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)" указывается количественное значение радиоактивных отходов поступивших от физических или юридических лиц за отчетный год, пересчете в тоннах (т) (если твердый радиоактивный отход), в метр кубе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(если жидкий радиоактивный отход);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"Направлено физическим или юридическим лицам за отчетный год, тонна (т), метр в кубе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)" указывается количественное значение радиоактивных отходов направленныхфизическим или юридическим лицам за отчетный год, пересчете в тоннах (т) (если твердый радиоактивный отход), в метр кубе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(если жидкий радиоактивный отход);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"Примечание" по усмотрению указывается дополнительная информация.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сбора, хранения и захоронения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отходов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отработавшего ядерного топлива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партию радиоактивных отходов, передаваемых на переработку,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кондиционирование, хранение, захоронение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 нужное зачеркнуть)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и.о. Министра энергетики РК от 11.05.2022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