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d5ea" w14:textId="e5ed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форменной одеждой (без погон) сотрудников Национального бюро по противодействию коррупции (Антикоррупционной службы) Министерства по делам государственной службы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3 марта 2016 года № 51. Зарегистрирован в Министерстве юстиции Республики Казахстан 1 апреля 2016 года № 13564. Утратил силу приказом Председателя Агентства Республики Казахстан по делам государственной службы и противодействию коррупции от 11 ноября 2016 года № 53.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Агентства РК по делам государственной службы и противодействию коррупции от 11.11.2016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форменной одеждой (без погон) сотрудников Национального бюро по противодействию коррупции (Антикоррупционной службы) Министерства по делам государственной службы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Национальному бюро по противодействию коррупции (Антикоррупционной службе) Министерства по делам государственной службы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настоящего приказа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Национального бюро по противодействию коррупции Министерства по делам государственной службы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приказ вводится в действие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Донаков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"__"___________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2016 года № 51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форменной одеждой (без погон)</w:t>
      </w:r>
      <w:r>
        <w:br/>
      </w:r>
      <w:r>
        <w:rPr>
          <w:rFonts w:ascii="Times New Roman"/>
          <w:b/>
          <w:i w:val="false"/>
          <w:color w:val="000000"/>
        </w:rPr>
        <w:t>сотрудников Национального бюро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(Антикоррупционной службы)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4"/>
        <w:gridCol w:w="3816"/>
        <w:gridCol w:w="1000"/>
        <w:gridCol w:w="2155"/>
        <w:gridCol w:w="2795"/>
      </w:tblGrid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предметов на одного сотрудника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ношения (в месяцах)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Повседневная форменная одежда (без погон)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демисезонный (мужской)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зимний (мужской)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демисезонный (женский)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зимний (женский)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(шерстяное) зимнее (мужское)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(шерстяное) зимнее (женское)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Кашне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демисезонный (мужской)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демисезонный (женский)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с брюками (мужской)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Китель с юбкой или брюками (женский)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коротким рукавом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зимние (мужские)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зимние (женские)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мужские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женские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 мужской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Галстук-бант женский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поясной кожаный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Жилет-накидка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Полевая форменная одежда (без погон) для сотрудников дежурной части, подразделений конвойной службы и оперативного реагирования * 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(со съемным утеплителем)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с длинным рукавом и брюками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Ремень поясной разгрузочный с комплектом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разгрузочный с комплектом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Наколенники, налокотники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Берцы высокие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Берцы высокие зимние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Футболка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 (бейсболка)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образцы форменной одежды (без погон) и знаков различия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нормам.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Ношение форменной одежды осуществляется сотрудниками антикоррупционной службы при исполнении ими своих служебных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Сроки ношения форменной одежды и ее элементов исчисляются со дня ее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Ношение жилета-накидки осуществляется поверх форменной одежды, при выполнении сотрудниками следственно-оперативных мероприятий вне помещений антикоррупционной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Ношение полевой форменной одежды осуществляется сотрудниками антикоррупционной службы, выполняющими свои служебные обязанности в дежурных частях, подразделениях конвойной службы и оперативного реагирования.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Натуральным нормам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форменной одеждой (без погон)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бюро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 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(без погон) сотрудников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бюро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(Антикоррупционной службы)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(далее – форменная одежда):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комплект мужской форменной одежды входит (рисунок 1):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головной убор демисезонный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головной убор зимний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пальто (шерстяное) зимнее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кашне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плащ демисезонный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китель с брюками темно-серого цвета в синюю полоску;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рубашка с длинным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рубашка с коротким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ботинки зимние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туфли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галстук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ремень поясной кожаный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перчатки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жилет-накидка темно-серого цвета.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 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комплект женской форменной одежды входит (рисунок 2):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берет демисезонный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берет зимний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пальто (шерстяное) зимнее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кашне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плащ демисезонный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китель с юбкой или брюками темно-серого цвета в синюю полоску;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рубашка белого цвета с длинным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рубашка белого цвета с коротким рукавом;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сапоги зимние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туфли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галстук-бант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ремень поясной кожаный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перчатки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жилет-накидка темно-серого цвета.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Рисунок 2 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Образцы полевой форменная одежда (без погон) для сотрудников дежурной части, подразделений конвойной службы и оперативного реагирования (рисунок 3):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куртка (со съемным утеплителем)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рубашка с длинным рукавом и брюками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ремень поясной разгрузочный с комплектом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жилет разгрузочный с комплектом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наколенники, налокотники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берцы высокие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берцы высокие зимние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футболка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кепи (бейсболка) черного цвета.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Рисунок 3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47371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Образцы знаков различия форменной одежды (без погон) сотрудников антикоррупционной службы (рисунок 4):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4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469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Знаками различия по специальным званиям сотрудников антикоррупционной службы являются шевроны.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шевроне старшего начальствующего состава логотип, две перпендикулярные полосы, а также звезды размером 20 мм, выполненные в золотистом цвете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квалификационный класс 3 категории – 1 звезда;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квалификационный класс 2 категории – 2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квалификационный класс 1 категории – 3 звезды.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шевроне среднего начальствующего состава логотип, одна перпендикулярная полоса, а также звезды размером 13 мм, выполненные в серебристом цвете располагаются: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квалификационный класс 6 категории – 2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квалификационный класс 5 категории – 3 звезды;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квалификационный класс 4 категории – 4 звезды.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