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692c8" w14:textId="74692c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приказ Министра здравоохранения и социального развития Республики Казахстан от 27 августа 2015 года № 689 "Об утверждении Списка лекарственных средств, изделий медицинского назначения в рамках гарантированного объема бесплатной медицинской помощи, подлежащих закупу у Единого дистрибьютора на 2016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здравоохранения и социального развития Республики Казахстан от 6 июня 2016 года № 477. Зарегистрирован в Министерстве юстиции Республики Казахстан 17 июня 2016 года № 13793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68)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7 Кодекса Республики Казахстан от 18 сентября 2009 года «О здоровье народа и системе здравоохранения»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здравоохранения и социального развития Республики Казахстан от 27 августа 2015 года № 689 «Об утверждении Списка лекарственных средств, изделий медицинского назначения в рамках гарантированного объема бесплатной медицинской помощи, подлежащих закупу у Единого дистрибьютора на 2016 год» (зарегистрированный в Реестре государственной регистрации нормативных правовых актов № 12010, опубликованный в информационно-правовой системе «Әділет» 7 сентября 2015 года) следующие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Списке</w:t>
      </w:r>
      <w:r>
        <w:rPr>
          <w:rFonts w:ascii="Times New Roman"/>
          <w:b w:val="false"/>
          <w:i w:val="false"/>
          <w:color w:val="000000"/>
          <w:sz w:val="28"/>
        </w:rPr>
        <w:t xml:space="preserve"> лекарственных средств, изделий медицинского назначения в рамках гарантированного объема бесплатной медицинской помощи, подлежащих закупу у Единого дистрибьютора на 2016 год, утвержденном указанным приказом: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раздел «Список лекарственных средств» дополнить строками, порядковые номера 213-1 и 213-2,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94"/>
        <w:gridCol w:w="4049"/>
        <w:gridCol w:w="4492"/>
        <w:gridCol w:w="1713"/>
        <w:gridCol w:w="2452"/>
      </w:tblGrid>
      <w:tr>
        <w:trPr>
          <w:trHeight w:val="465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213-1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Дасабувир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Омбитасвир+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Паритапревир+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Ритонавир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набор таблеток, содержащий: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таблетки, покрытые пленочной оболочкой, 250 мг;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таблетки, покрытые пленочной оболочкой,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12,5 мг + 75 мг + 50 мг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таблетка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35524,9</w:t>
            </w:r>
          </w:p>
        </w:tc>
      </w:tr>
      <w:tr>
        <w:trPr>
          <w:trHeight w:val="465" w:hRule="atLeast"/>
        </w:trPr>
        <w:tc>
          <w:tcPr>
            <w:tcW w:w="1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213-2</w:t>
            </w:r>
          </w:p>
        </w:tc>
        <w:tc>
          <w:tcPr>
            <w:tcW w:w="40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Дексмедетомидин</w:t>
            </w:r>
          </w:p>
        </w:tc>
        <w:tc>
          <w:tcPr>
            <w:tcW w:w="44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концентрат для приготовления раствора для инфузий 100 мкг/мл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ампула</w:t>
            </w:r>
          </w:p>
        </w:tc>
        <w:tc>
          <w:tcPr>
            <w:tcW w:w="2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10359,0</w:t>
            </w:r>
          </w:p>
        </w:tc>
      </w:tr>
    </w:tbl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Комитету контроля медицинской и фармацевтической деятельности Министерства здравоохранения и социального развития Республики Казахстан обеспечить в установленном законодательством порядке: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направление в печатном и электронном виде в течение пяти рабочих дней со дня подписания в одном экземпляре на государственном и русском языках в Республиканское государственное предприятие на праве хозяйственного ведения «Республиканский центр правовой информации» для включения в Эталонный контрольный банк нормативных правовых актов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календарных дней после государственной регистрации настоящего приказа направление его копии на официальное опубликование в периодических печатных изданиях и в информационно-правовой системе «Әділет»;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размещение настоящего приказа на интернет- ресурсе Министерства здравоохранения и социального развития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течение десяти рабочих дней после государственной регистрации настоящего приказа в Министерстве юстиции Республики Казахстан представление в Департамент юридической службы Министерства здравоохранения и социального развития Республики Казахстан сведений об исполнении мероприятий, предусмотренных подпунктами 1), 2), 3), 4) настоящего пункта.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вице-министра здравоохранения и социального развития Республики Казахстан Цой А.В.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здравоохранения и социального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Т. Дуйсенова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