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1f80" w14:textId="8bb1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17 июня 2016 года № 267. Зарегистрирован в Министерстве юстиции Республики Казахстан 22 июля 2016 года № 13961.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национальной экономики, в которые вносятся изменения.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2016 года № 267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Министерства национальной экономики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в которые вносятся изменения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ноября 2014 года № 114 "Об утверждении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деятельности" (зарегистрированный в Реестре государственной регистрации нормативных правовых актов за № 10058, опубликованный в информационно-правовой системе "Әділет" 2 февраля 2015 года) следующее изменение: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экспертов, осуществляющих экспертные работы и инжиниринговые услуги в сфере архитектурной, градостроительной и строительной деятельности,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веб-портал "электронного правительства": www.egov.kz: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электронной цифровой подписью услугополучателя (далее –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 высшем профессиональном образовании (при наличии ученой степени и ученого звания – прикрепляется в виде электронной копии документов к электронному запросу);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 (прикрепляется в виде электронной копии документов к электронному запросу).";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 результатам сбора документов местный уполномоченный орган формирует список лиц, подавших заявление на прохождение аттестации, и составляет график тестирования допущенных заявителей, при этом документы на соответствие требованиям Правил рассматриваются в течение 10 (десяти) рабочих дней. Срок оказания государственной услуги с момента сдачи пакета документов в местный уполномоченный орган, а также при обращении на портал - в течение 30 (тридцати) рабочих дней.".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индустрии и инфраструктурного развития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индустрии и инфраструктурного развития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ноября 2015 года № 734 "Об утверждении Правил и разрешительных требований по аттестации инженерно-технических работников, участвующих в процессе проектирования и строительства" (зарегистрированный в Реестре государственной регистрации нормативных правовых актов за № 12620, опубликованный в информационно-правовой системе "Әділет" 14 января 2016 года) следующие изменения: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разрешительных требованиях по аттестации инженерно-технических работников, участвующих в процессе проектирования и строительства утвержденных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Документы на соответствие разрешительным требованиям рассматриваются ответственным сотрудником, назначаемым приказом руководителя аттестационного центра";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ноября 2015 года № 733 "Об утверждении Правил по аккредитации организаций по управлению проектами в области архитектуры, градостроительства и строительства" (зарегистрированный в Реестре государственной регистрации нормативных правовых актов за № 12702, опубликованный в информационно-правовой системе "Әділет" 15 января 2016 года) следующее изменение: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аккредитации организаций по управлению проектами в области архитектуры, градостроительства и строительства,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Уполномоченный орган в указанный срок выдает свидетельство об аккредитации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письменно уведомляет о мотивированном отказе в аккредитации, в случае не соответствия услугополучателя и (или) представленных материалов, объектов, данных и сведений, необходимых для оказания государственной услуги разрешительным требованиям.".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ноября 2015 года № 735 "Об утверждении Правил и разрешительных требований по аккредитации негосударственных аттестационных центров по аттестации инженерно-технических работников, участвующих в процессе проектирования и строительства" (зарегистрированный в Реестре государственной регистрации нормативных правовых актов за № 12752, опубликованный в информационно-правовой системе "Әділет" 15 января 2016 года) следующее изменение: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разрешительных требованиях по аккредитации негосударственных аттестационных центров по аттестации инженерно-технических работников, участвующих в процессе проектирования и строительства,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Уполномоченный орган в указанный срок письменно уведомляет заявителей о своем решении по аккредитации с одновременной выдачей соответствующего свидетельства либо о мотивированном отказе в аккредитации, в случае несоответствия услугополучателя и (или) представленных материалов, объектов, данных и сведений, необходимых для оказания государственной услуги разрешительным требованиям.".</w:t>
      </w:r>
    </w:p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9 декабря 2014 года № 136 "Об утверждении единых квалификационных требований и перечня документов, подтверждающих соответствие им, для осуществления деятельности в сфере архитектуры, градостроительства и строительства" (зарегистрированный в Реестре государственной регистрации нормативных правовых актов за № 9994, опубликованный в информационно-правовой системе "Әділет" 24 декабря 2014 года) следующее изменение:</w:t>
      </w:r>
    </w:p>
    <w:bookmarkEnd w:id="13"/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квалификационных требований и перечня документов, подтверждающих соответствие им, для осуществления деятельности в сфере архитектуры, градостроительства и строительства, утвержденных указанным приказом: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 3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2016 года №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деятельности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2"/>
        <w:gridCol w:w="8015"/>
        <w:gridCol w:w="2143"/>
      </w:tblGrid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[Наименование местного уполномоченного органа] [на гос. языке]</w:t>
            </w:r>
          </w:p>
        </w:tc>
        <w:tc>
          <w:tcPr>
            <w:tcW w:w="8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46300" cy="182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[Наименование местного уполномоченного органа] [на рус. языке]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местного уполномоченного органа на гос. языке]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местного уполномоченного органа на рус. языке]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Эксперта осуществляющего работы и инжиниринговые услуги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архитектурной, градостроительный и строительной деятельности</w:t>
      </w:r>
    </w:p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АТТЕСТАТ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[Номер]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[ФАМИЛИЯ] [ИМЯ] [ОТЧЕСТВО]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присвоин статус эксперта по экспертным работам и инжиниринговым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услугам с правом осуществления этой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виду: </w:t>
      </w:r>
      <w:r>
        <w:rPr>
          <w:rFonts w:ascii="Times New Roman"/>
          <w:b/>
          <w:i w:val="false"/>
          <w:color w:val="000000"/>
          <w:sz w:val="28"/>
        </w:rPr>
        <w:t>[Вид экспертных работ и инжиниринговых услуг]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специализации: </w:t>
      </w:r>
      <w:r>
        <w:rPr>
          <w:rFonts w:ascii="Times New Roman"/>
          <w:b/>
          <w:i w:val="false"/>
          <w:color w:val="000000"/>
          <w:sz w:val="28"/>
        </w:rPr>
        <w:t>[Специализация]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осы қызметті жүзеге асыру құқығымен сараптамалық жұмыстар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инжинирингтік көрсетілетін қызметтер бойынша сарапшы мәртебесі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берілгені куәландырылады.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 руководителя местного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 [Дата приказа] № [Номер приказа]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[Дата выдачи]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[Должность подписывающего]      [ФИО подписывающего]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құжат ҚР 2003 жылдың 7 қантарындағы "Электронды құжат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 сандық қол қою" туралы заңның 7 бабы 1 тармағына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қағаз бетіндегі заңмен тең.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от 7 января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электронном документе и электронный цифровой подписи" равнозначен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документу на бумажном носителе.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 267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индустрии и инфраструктурного развития РК от 04.02.2021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2016 года №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разрешительным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процессе проектирования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Квалификационный аттестат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 статус аттестованного инженерно-технического работника: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пункт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разрешительных требований)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штате проектной/строительной организации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аттестационного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 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 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Астана </w:t>
      </w:r>
      <w:r>
        <w:rPr>
          <w:rFonts w:ascii="Times New Roman"/>
          <w:b w:val="false"/>
          <w:i/>
          <w:color w:val="000000"/>
          <w:sz w:val="28"/>
        </w:rPr>
        <w:t>(пример)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"____" _____________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2016 года №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разрешительным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процессе проектирования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</w:t>
      </w:r>
      <w:r>
        <w:br/>
      </w:r>
      <w:r>
        <w:rPr>
          <w:rFonts w:ascii="Times New Roman"/>
          <w:b/>
          <w:i w:val="false"/>
          <w:color w:val="000000"/>
        </w:rPr>
        <w:t>по аттестации инженерно-технических работников участвующих</w:t>
      </w:r>
      <w:r>
        <w:br/>
      </w:r>
      <w:r>
        <w:rPr>
          <w:rFonts w:ascii="Times New Roman"/>
          <w:b/>
          <w:i w:val="false"/>
          <w:color w:val="000000"/>
        </w:rPr>
        <w:t>в процессе проектирования и строительства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911"/>
        <w:gridCol w:w="2643"/>
        <w:gridCol w:w="6853"/>
      </w:tblGrid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Специализация аттестации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Проектная деятельность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проекта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по проектированию объектов в должности специалиста и (или) руководителя в соответствующей области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архитектор проекта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архитектуры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по проектированию объектов в должности специалиста и (или) руководителя в соответствующей области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конструктор: по несущим и ограждающим конструкциям;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инженерным сетям и сооружениям;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транспортному строительству;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технологическому оборудованию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по проектированию объектов в должности специалиста и (или) руководителя в соответствующей области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проектировщик: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несущим и ограждающим конструкциям;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инженерным сетям и сооружениям;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транспортному строительству;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технологическому оборудованию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в сфере строительства по специальности, в зависимости от направления работы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по проектированию объектов в должности специалиста соответствующей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по проектированию объектов в должности специалиста соответствующей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по осуществлению технического надзора и (или) на руководящих должностях в строительных организациях, в том числе не менее одного года в должности главного инженера или заместителя главного инженера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производственно-технического отдела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в должности специалиста и (или) руководителей в строительных организациях, в том числе не менее одного года в должности начальника или заместителя начальника производственно-технического отдела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несущим и ограждающим конструкциям;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инженерным сетям и сооружениям;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транспортному строительству;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в сфере строительства по специальности, в зависимости от направления работы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в должности мастера либо производителя работ строительного участка/объекта, технического надзора. Либо не менее пяти лет в других должностях на строительном участке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в должности мастера либо производителя работ строительного участка/объекта, технического надзора. Либо не менее семи лет в других должностях на строительном участке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работ: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несущим и ограждающим конструкциям;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инженерным сетям и сооружениям;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транспортному строительству;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технологическому оборудованию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в сфере строительства по специальности, в зависимости от направления работы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в должности мастера либо производителя работ строительного участка/объекта, технического надзора. Либо не менее пяти лет в других должностях на строительном участке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в должности мастера либо производителя работ строительного участка/объекта, технического надзора. Либо не менее семи лет в других должностях на строительном участке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несущим и ограждающим конструкциям;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инженерным сетям и сооружениям;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транспортному строительству;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технологическому оборудованию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в сфере строительства по специальности, в зависимости от направления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в сфере строительства по специальности, в зависимости от направления работы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в должности мастера либо технического надзора. Либо не менее пяти лет в других должностях на строительном участке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в должности мастера либо технического надзора. Либо не менее пяти лет в других должностях на строительном участке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2016 года №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разрешительным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процессе проектирования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аттестованных инженерно-технических работников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5460"/>
        <w:gridCol w:w="571"/>
        <w:gridCol w:w="2362"/>
        <w:gridCol w:w="1646"/>
        <w:gridCol w:w="931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аттестованного инженерно технического работников (при его наличии)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выдачи и номер квалификационного аттестата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работы и специализация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Аттестационный центр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2016 года № 267 </w:t>
            </w:r>
          </w:p>
        </w:tc>
      </w:tr>
    </w:tbl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им,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в сфере архитектуры, градостроительства и строительства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898"/>
        <w:gridCol w:w="5273"/>
        <w:gridCol w:w="3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деятельность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к лицензиатам ІІІ категории для занятия проектной деятельностью: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проекта, главный архитектор проекта, главный конструктор, ведущий инженер проектировщик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административных-бытовых помещений на праве собственности (хозяйственного ведения или оперативного управления) и (или) аренды, оснащенных рабочими местами, организованными в соответствии с условиями труда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об административно-бытовых помещениях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программном обеспечении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к лицензиатам ІІ категории для занятия проектной деятельностью: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проекта, главный архитектор проекта, главный конструктор, ведущий инженер проектировщик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административных-бытовых помещений на праве собственности (хозяйственного ведения или оперативного управления) и (или) аренды, оснащенных рабочими местами, организованными в соответствии с условиями труда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об административно-бытовых помещениях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программном обеспечении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проектной деятельности (проектно-изыскательской деятельности в части проектирования),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лицензии или соответствующего официального разрешительного документа иностранного государства, имеющего соответствующее заверение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пяти реализованных объектов строительства второго технически несложного и (или)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 либо не менее десяти объектов первого и (или) 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реализованных объектах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опыта работы по договорам генерального подряда и договорам субподряда, допускается представление актов ввода объектов в эксплуатацию и актов выполненных работ, при этом общее количество актов должно представляться в количестве, установленном для подтверждения наличия объектов по договорам субподряда. Предоставление в качестве опыта работы документального подтверждения по объектам, которые в соответствии с категорией лицензии не позволяется выполнять в качестве генерального подрядчика, допускается лишь в случаях выполнения работ по договорам вступивших в силу до 30 января 2012 года.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к лицензиатам І категории для занятия проектной деятельностью: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проекта, главный архитектор проекта, главный конструктор, ведущий инженер проектировщик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административных-бытовых помещений на праве собственности (хозяйственного ведения или оперативного управления) и (или) аренды, оснащенных рабочими местами, организованными в соответствии с условиями труда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об административно-бытовых помещениях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программном обеспечении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лицензиата не менее десяти лет, либо не менее семи лет для лица, осуществлявшего проектную деятельность (проектно-изыскательскую деятельности в части проектирования) для морских нефтегазовых проектов на территории Республики Казахстан, либо опыт работы не менее пяти лет в качестве лицензиата ІІ категории.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исчисляется со дня получения лицензии, при этом в случае прекращения действия лицензии опыт работы аннулируется.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иностранных лиц в качестве опыта работы учитывается равнозначный разрешительный документ на осуществление проектной деятельности (проектно-изыскательской деятельности в части проектирования).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ответственности, опыт работы не менее шести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участниками (акционерами) которого являются юридическое лицо-резидент Республики Казахстан и иностранное юридическое лицо и в котором участнику (акционеру) - юридическому лицу- резиденту Республики Казахстан принадлежит 50 или более долей участия в уставном капитале (акций) и имеющему лицензию І категории на занятие проектной деятельностью, данное требование не распространяется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лицензии или соответствующего официального разрешительного документа иностранного государства, имеющего соответствующее заверение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ответственности, рекомендация от юридического лица со стопроцентным участием государства в уставном капитале,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лицом, участниками (акционерами) которого являются юридическое лицо – резидент Республики Казахстан и иностранное юридическое лицо, и в котором юридическому лицу – резиденту Республики Казахстан, имеющему лицензию І категории на занятие проектной деятельностью, принадлежит 50 или более процентов участия (долей или акций), предоставляется копия лицензии І категории юридического лица-резидента Республики Казахстан на занятие проектной деятельностью, информация о составе участников (акционеров) с указанием размера участия каждого из участников (акционеров), а также легализованная выписка из торгового реестра или другой легализованный документ, удостоверяющий, что участник (акционер) –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десяти реализованных объектов строительства первого и (или) второго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двадцати объектов первого и (или)второго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лицу- резиденту Республики Казахстан принадлежит 50 или более долей участия в уставном капитале (акций) и имеющему лицензию І категории на занятие проектной деятельностью, данное требование не распространяется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реализованных объектах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опыта работы по договорам генерального подряда и договорам субподряда, допускается представление актов ввода объектов в эксплуатацию и актов выполненных работ, при этом общее количество актов должно представляться в количестве, установленном для подтверждения наличия объектов по договорам субподряда. Предоставление в качестве опыта работы документального подтверждения по объектам, которые в соответствии с категорией лицензии не позволяется выполнять в качестве генерального подрядчика, допускается лишь в случаях выполнения работ по договорам вступивших в силу до 30 января 2012 года.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к лицензиатам ІІІ категории для занятия строительно-монтажными работами: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производственно-технического отдела,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работ, мастер.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 и (или) аренды, оснащенной: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административно-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работ, а также не нарушает условия труда административных, технических и производственных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о производственной базе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технической оснащенности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к лицензиатам ІІ категории для занятия строительно-монтажными работами: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производственно-технического отдела, начальник участка, производитель работ, мастер.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 и (или) аренды, оснащенной: 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о производственной базе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 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технической оснащенности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строительно-монтажных работ,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лицензии или соответствующего официального разрешительного документа иностранного государства, имеющего соответствующее заверение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пяти реализованных объектов строительства второго технически несложного и (или)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десяти объектов первого и (или) 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реализованных объектах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опыта работы по договорам генерального подряда и договорам субподряда, допускается представление актов ввода объектов в эксплуатацию и актов выполненных работ, при этом общее количество актов должно представляться в количестве, установленном для подтверждения наличия объектов по договорам субподряда. Предоставление в качестве опыта работы документального подтверждения по объектам, которые в соответствии с категорией лицензии не позволяется выполнять в качестве генерального подрядчика, допускается лишь в случаях выполнения работ по договорам вступивших в силу до 30 января 2012 года.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к лицензиатам І категории для занятия строительно-монтажными работами: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производственно-технического отдела,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работ, мастер.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аттестованных инженерно-технических работников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управления), оснащенной: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административно-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о производственной базе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технической оснащенности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лицензиата не менее десяти лет, либо не менее семи лет для лица осуществлявшего строительно-монтажные работы для морских нефтегазовых проектов на территории Республики Казахстан, либо опыт работы не менее пяти лет в качестве лицензиата ІІ категории. Опыт работы исчисляется со дня получения лицензии, при этом в случае прекращения действия лицензии опыт работы аннулируется.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иностранных лиц в качестве опыта работы учитывается равнозначный разрешительный документ на осуществление строительно-монтажных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лицу-резиденту Республики Казахстан принадлежит 50 или более долей участия в уставном капитале (акций) и имеющему лицензию І категории на занятие строительно-монтажными работами, данное требование не распространяется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лицензии или соответствующего официального разрешительного документа иностранного государства, имеющего соответствующее заверение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лицом, участниками (акционерами) которого являются юридическое лицо – резидент Республики Казахстан и иностранное юридическое лицо, и в котором юридическому лицу – резиденту Республики Казахстан, имеющему лицензию І категории на занятие строительно-монтажными работами, принадлежит 50 или более процентов участия (долей или акций), предоставляется копия лицензии І категории юридического лица-резидента Республики Казахстан на занятие проектной деятельностью, информация о составе участников (акционеров) с указанием размера участия каждого из участников (акционеров), а также легализованная выписка из торгового реестра или другой легализованный документ, удостоверяющий, что участник (акционер) –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десяти реализованных объектов строительства первого и (или) второго уровней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не менее двадцати объектов первого и (или)второго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участниками (акционерами) которого являются юридическое лицо - резидент Республики Казахстан и иностранное юридическое лицо и в котором участнику (акционеру) - юридическому лицу- резиденту Республики Казахстан принадлежит 50 или более долей участия в уставном капитале (акций) и имеющему лицензию І категории на занятие строительно-монтажными работами, данное требование не распространяется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реализованных объектах согласно приложению к настоящим квалификационным требованиям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опыта работы по договорам генерального подряда и договорам субподряда, допускается представление актов ввода объектов в эксплуатацию и актов выполненных работ, при этом общее количество актов должно представляться в количестве, установленном для подтверждения наличия объектов по договорам субподряда. Предоставление в качестве опыта работы документального подтверждения по объектам, которые в соответствии с категорией лицензии не позволяется выполнять в качестве генерального подрядчика, допускается лишь в случаях выполнения работ по договорам вступивших в силу до 30 января 2012 года.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