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57ac" w14:textId="8895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предназначенной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июня 2016 года № 567. Зарегистрирован в Министерстве юстиции Республики Казахстан 3 августа 2016 года № 14063. Утратил силу приказом Министра труда и социальной защиты населения Республики Казахстан от 4 декабря 2020 года № 477.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04.12.2020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здравохранения",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форму учета коллективных договоров, предназначенную для сбора административных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в печатном и электронном виде в течение пяти рабочих дней после государственной регистрации настоящего приказа его копии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Н. Айдапкелов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июля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2016 года №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"Сведения о количестве коллективных договоров"</w:t>
      </w:r>
      <w:r>
        <w:br/>
      </w:r>
      <w:r>
        <w:rPr>
          <w:rFonts w:ascii="Times New Roman"/>
          <w:b/>
          <w:i w:val="false"/>
          <w:color w:val="000000"/>
        </w:rPr>
        <w:t>Отчетный период за ________ месяц 20___ года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1-КД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Круг лиц представляющих: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по инспекции труда местных исполнительных органов областей, городов республиканского значения,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Куда представляется: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Министерство здравоохранения и социального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ежемесячно к 3 числу месяца, следующего за отчетным периодом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1000"/>
        <w:gridCol w:w="2425"/>
        <w:gridCol w:w="1000"/>
        <w:gridCol w:w="1001"/>
        <w:gridCol w:w="1001"/>
        <w:gridCol w:w="2425"/>
        <w:gridCol w:w="1001"/>
        <w:gridCol w:w="1001"/>
        <w:gridCol w:w="1002"/>
      </w:tblGrid>
      <w:tr>
        <w:trPr>
          <w:trHeight w:val="30" w:hRule="atLeast"/>
        </w:trPr>
        <w:tc>
          <w:tcPr>
            <w:tcW w:w="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предприятий, штук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государственные, в том числе, штук: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крупные, штук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средние, штук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малые, штук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частные, в том числе, штук: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крупные, штук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средние, штук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малые, штук 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5"/>
        <w:gridCol w:w="2479"/>
        <w:gridCol w:w="1837"/>
        <w:gridCol w:w="1624"/>
        <w:gridCol w:w="1411"/>
        <w:gridCol w:w="1194"/>
      </w:tblGrid>
      <w:tr>
        <w:trPr>
          <w:trHeight w:val="30" w:hRule="atLeast"/>
        </w:trPr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коллективных договоров на начало ____ года, штук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коллективным договорам в ___ году</w:t>
            </w:r>
          </w:p>
        </w:tc>
        <w:tc>
          <w:tcPr>
            <w:tcW w:w="1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действующих коллективных договоров, штук </w:t>
            </w:r>
          </w:p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коллективных договоров, по которым истекли сроки действия, штук 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перезаключено на новый срок, штук 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вновь заключенных коллективных договоров, штук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813"/>
        <w:gridCol w:w="813"/>
        <w:gridCol w:w="813"/>
        <w:gridCol w:w="813"/>
        <w:gridCol w:w="813"/>
        <w:gridCol w:w="813"/>
        <w:gridCol w:w="1270"/>
        <w:gridCol w:w="813"/>
        <w:gridCol w:w="813"/>
        <w:gridCol w:w="814"/>
        <w:gridCol w:w="814"/>
        <w:gridCol w:w="814"/>
        <w:gridCol w:w="814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предприятиях: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 в том числе, штук: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крупных, штук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средних, штук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малых, штук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частных, в том числе, штук: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крупных, штук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средних, штук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малых, штук 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исполнителя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организации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организации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пояснения по заполнению приведены в приложении 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настоящей форме по учету коллективных договоров, предназначенной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сбора административных данных.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учета коллективных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договоров, предназначенной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формы, </w:t>
      </w:r>
      <w:r>
        <w:br/>
      </w:r>
      <w:r>
        <w:rPr>
          <w:rFonts w:ascii="Times New Roman"/>
          <w:b/>
          <w:i w:val="false"/>
          <w:color w:val="000000"/>
        </w:rPr>
        <w:t>предназначенной для сбора административных данных "Сведения</w:t>
      </w:r>
      <w:r>
        <w:br/>
      </w:r>
      <w:r>
        <w:rPr>
          <w:rFonts w:ascii="Times New Roman"/>
          <w:b/>
          <w:i w:val="false"/>
          <w:color w:val="000000"/>
        </w:rPr>
        <w:t>о количестве коллективных договоров"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формы, предназначенной для сбора административных данных "Сведения о количестве коллективных договоров",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статистике", которая детализирует порядок заполнения формы, предназначенной для сбора административных данных "Сведения о количестве коллективных договоров" (далее – Форма).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данной Формы является осуществление мониторинга за соблюдением трудового законодательства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Заполненная Форма предоставляется в Министерство здравоохранения и социального развития Республики Казахстан Управлениями по инспекции труда местных исполнительных органов областей, городов республиканского значения, столицы ежемесячно к 3 числу месяца, следующего за отчетным периодом.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первое число текущего отчетного периода.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первый руководитель, а в случае его отсутствия – лицо, исполняющее его обязанности.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Формы указывается общее количество действующих предприятий.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Формы указывается общее количество действующих государственных предприятий.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3, 4, 5 Формы указываются количество действующих государственных крупных, средних, малых предприятий соответственно.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Формы указывается общее количество действующих частных предприятий.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графах 7, 8, 9 Формы указываются количество действующих частных крупных, средних, малых предприятий соответственно.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10 Формы указывается общее число коллективных договоров на начало текущего года.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11 Формы указывается количество коллективных договоров, по которым истекли сроки действия от общего числа коллективных договоров на начало текущего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12 Формы указывается количество коллективных договоров перезаключенных на новый срок из числа коллективных договоров, по которым истекли сроки действия от общего числа коллективных договоров на начало текущего года.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13 Формы указывается количество вновь заключенных коллективных договоров.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14 Формы указывается итого действующих коллективных договоров.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графе 15 Формы указывается процент действующих коллективных договоров от общего количества действующих предприятий.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графе 16 Формы указывается общее количество государственных предприятий, которые имеют коллективные договора.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17 Формы указывается общее количество государственных крупных предприятий, которые имеют коллективные договора.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графе 18 Формы указывается процент охвата государственных крупных предприятий, которые имеют коллективные договора от количества действующих государственных крупных предприятий (графа 3).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19 Формы указывается общее количество государственных средних предприятий, которые имеют коллективные договора.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графе 20 Формы указывается процент охвата государственных средних предприятий, которые имеют коллективные договора от количества действующих государственных средних предприятий (графа 4).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21 Формы указывается общее количество государственных малых предприятий, которые имеют коллективные договора.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22 Формы указывается процент охвата государственных малых предприятий, которые имеют коллективные договора от количества действующих государственных малых предприятий (графа 5).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графе 23 Формы указывается общее количество частных предприятий, которые имеют коллективные договора.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графе 24 Формы указывается общее количество частных крупных предприятий, которые имеют коллективные договора.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графе 25 Формы указывается процент охвата частных крупных предприятий, которые имеют коллективные договора от количества действующих частных крупных предприятий (графа 7).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графе 26 Формы указывается общее количество частных средних предприятий, которые имеют коллективные договора.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графе 27 Формы указывается процент охвата частных средних предприятий, которые имеют коллективные договора от количества действующих частных средних предприятий (графа 8).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графе 28 Формы указывается общее количество частных малых предприятий, которые имеют коллективные договора.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графе 29 Формы указывается процент охвата частных малых предприятий, которые имеют коллективные договора от количества действующих частных малых предприятий (графа 9).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