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4716" w14:textId="5bf4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перечня персональных данных пользователей услуг оператора почты, необходимого и достаточного для оказания услуг операторами почты</w:t>
      </w:r>
    </w:p>
    <w:p>
      <w:pPr>
        <w:spacing w:after="0"/>
        <w:ind w:left="0"/>
        <w:jc w:val="both"/>
      </w:pPr>
      <w:r>
        <w:rPr>
          <w:rFonts w:ascii="Times New Roman"/>
          <w:b w:val="false"/>
          <w:i w:val="false"/>
          <w:color w:val="000000"/>
          <w:sz w:val="28"/>
        </w:rPr>
        <w:t>Приказ Министра информации и коммуникаций Республики Казахстан от 29 июля 2016 года № 70. Зарегистрирован в Министерстве юстиции Республики Казахстан 23 августа 2016 года № 14131</w:t>
      </w:r>
    </w:p>
    <w:p>
      <w:pPr>
        <w:spacing w:after="0"/>
        <w:ind w:left="0"/>
        <w:jc w:val="both"/>
      </w:pPr>
      <w:bookmarkStart w:name="z1" w:id="0"/>
      <w:r>
        <w:rPr>
          <w:rFonts w:ascii="Times New Roman"/>
          <w:b w:val="false"/>
          <w:i w:val="false"/>
          <w:color w:val="000000"/>
          <w:sz w:val="28"/>
        </w:rPr>
        <w:t>
      В соответствии с подпунктом 22) </w:t>
      </w:r>
      <w:r>
        <w:rPr>
          <w:rFonts w:ascii="Times New Roman"/>
          <w:b w:val="false"/>
          <w:i w:val="false"/>
          <w:color w:val="000000"/>
          <w:sz w:val="28"/>
        </w:rPr>
        <w:t>пункта 1</w:t>
      </w:r>
      <w:r>
        <w:rPr>
          <w:rFonts w:ascii="Times New Roman"/>
          <w:b w:val="false"/>
          <w:i w:val="false"/>
          <w:color w:val="000000"/>
          <w:sz w:val="28"/>
        </w:rPr>
        <w:t xml:space="preserve"> статьи 5 Закона Республики Казахстан от 9 апреля 2016 года «О почте»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Единый перечень</w:t>
      </w:r>
      <w:r>
        <w:rPr>
          <w:rFonts w:ascii="Times New Roman"/>
          <w:b w:val="false"/>
          <w:i w:val="false"/>
          <w:color w:val="000000"/>
          <w:sz w:val="28"/>
        </w:rPr>
        <w:t xml:space="preserve"> персональных данных пользователей услуг оператора почты, необходимый и достаточный для оказания услуг операторами почты.</w:t>
      </w:r>
      <w:r>
        <w:br/>
      </w:r>
      <w:r>
        <w:rPr>
          <w:rFonts w:ascii="Times New Roman"/>
          <w:b w:val="false"/>
          <w:i w:val="false"/>
          <w:color w:val="000000"/>
          <w:sz w:val="28"/>
        </w:rPr>
        <w:t>
</w:t>
      </w:r>
      <w:r>
        <w:rPr>
          <w:rFonts w:ascii="Times New Roman"/>
          <w:b w:val="false"/>
          <w:i w:val="false"/>
          <w:color w:val="000000"/>
          <w:sz w:val="28"/>
        </w:rPr>
        <w:t>
      2. Комитету государственного контроля в области связи, информатизации и средств массовой информации Министерства информации и коммуникаций Республики Казахстан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r>
        <w:br/>
      </w:r>
      <w:r>
        <w:rPr>
          <w:rFonts w:ascii="Times New Roman"/>
          <w:b w:val="false"/>
          <w:i w:val="false"/>
          <w:color w:val="000000"/>
          <w:sz w:val="28"/>
        </w:rPr>
        <w:t>
      3) размещение настоящего приказа на интернет-ресурсе Министерства информации и коммуникаций Республики Казахстан;</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 предусмотренных подпунктами 1), 2) и 3)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информации и коммуникаций</w:t>
      </w:r>
      <w:r>
        <w:br/>
      </w:r>
      <w:r>
        <w:rPr>
          <w:rFonts w:ascii="Times New Roman"/>
          <w:b w:val="false"/>
          <w:i w:val="false"/>
          <w:color w:val="000000"/>
          <w:sz w:val="28"/>
        </w:rPr>
        <w:t>
</w:t>
      </w:r>
      <w:r>
        <w:rPr>
          <w:rFonts w:ascii="Times New Roman"/>
          <w:b w:val="false"/>
          <w:i/>
          <w:color w:val="000000"/>
          <w:sz w:val="28"/>
        </w:rPr>
        <w:t>      Республики Казахстан                       Д. Абаев</w:t>
      </w:r>
    </w:p>
    <w:bookmarkStart w:name="z6"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информации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июля 2016 года № 70</w:t>
      </w:r>
    </w:p>
    <w:bookmarkEnd w:id="1"/>
    <w:bookmarkStart w:name="z7" w:id="2"/>
    <w:p>
      <w:pPr>
        <w:spacing w:after="0"/>
        <w:ind w:left="0"/>
        <w:jc w:val="left"/>
      </w:pPr>
      <w:r>
        <w:rPr>
          <w:rFonts w:ascii="Times New Roman"/>
          <w:b/>
          <w:i w:val="false"/>
          <w:color w:val="000000"/>
        </w:rPr>
        <w:t xml:space="preserve"> 
      Единый перечень персональных данных пользователей услуг</w:t>
      </w:r>
      <w:r>
        <w:br/>
      </w:r>
      <w:r>
        <w:rPr>
          <w:rFonts w:ascii="Times New Roman"/>
          <w:b/>
          <w:i w:val="false"/>
          <w:color w:val="000000"/>
        </w:rPr>
        <w:t>
оператора почты, необходимый и достаточный для оказания услуг</w:t>
      </w:r>
      <w:r>
        <w:br/>
      </w:r>
      <w:r>
        <w:rPr>
          <w:rFonts w:ascii="Times New Roman"/>
          <w:b/>
          <w:i w:val="false"/>
          <w:color w:val="000000"/>
        </w:rPr>
        <w:t>
операторами почты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3252"/>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п/п
</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персональных данных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(при его наличии);</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идентификационный номер;</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резидентства;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о гражданстве: </w:t>
            </w:r>
            <w:r>
              <w:br/>
            </w:r>
            <w:r>
              <w:rPr>
                <w:rFonts w:ascii="Times New Roman"/>
                <w:b w:val="false"/>
                <w:i w:val="false"/>
                <w:color w:val="000000"/>
                <w:sz w:val="20"/>
              </w:rPr>
              <w:t>
гражданство (прежнее гражданство);</w:t>
            </w:r>
            <w:r>
              <w:br/>
            </w:r>
            <w:r>
              <w:rPr>
                <w:rFonts w:ascii="Times New Roman"/>
                <w:b w:val="false"/>
                <w:i w:val="false"/>
                <w:color w:val="000000"/>
                <w:sz w:val="20"/>
              </w:rPr>
              <w:t>
дата приобретения гражданства Республики Казахстан;</w:t>
            </w:r>
            <w:r>
              <w:br/>
            </w:r>
            <w:r>
              <w:rPr>
                <w:rFonts w:ascii="Times New Roman"/>
                <w:b w:val="false"/>
                <w:i w:val="false"/>
                <w:color w:val="000000"/>
                <w:sz w:val="20"/>
              </w:rPr>
              <w:t>
дата утраты гражданства Республики Казахстан.</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и должность (при его наличии);</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места жительства, (страна, почтовый индекс, область/район/населенный пункт, наименование улицы/проспекта/микрорайона, номер дома/квартиры);</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 (рабочий, домашний, сотовый) (при его наличии);</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электронной почты (при его наличии);</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документа, удостоверяющего личность:</w:t>
            </w:r>
            <w:r>
              <w:br/>
            </w:r>
            <w:r>
              <w:rPr>
                <w:rFonts w:ascii="Times New Roman"/>
                <w:b w:val="false"/>
                <w:i w:val="false"/>
                <w:color w:val="000000"/>
                <w:sz w:val="20"/>
              </w:rPr>
              <w:t>
наименование документа;</w:t>
            </w:r>
            <w:r>
              <w:br/>
            </w:r>
            <w:r>
              <w:rPr>
                <w:rFonts w:ascii="Times New Roman"/>
                <w:b w:val="false"/>
                <w:i w:val="false"/>
                <w:color w:val="000000"/>
                <w:sz w:val="20"/>
              </w:rPr>
              <w:t>
номер документа;</w:t>
            </w:r>
            <w:r>
              <w:br/>
            </w:r>
            <w:r>
              <w:rPr>
                <w:rFonts w:ascii="Times New Roman"/>
                <w:b w:val="false"/>
                <w:i w:val="false"/>
                <w:color w:val="000000"/>
                <w:sz w:val="20"/>
              </w:rPr>
              <w:t>
дата выдачи документа;</w:t>
            </w:r>
            <w:r>
              <w:br/>
            </w:r>
            <w:r>
              <w:rPr>
                <w:rFonts w:ascii="Times New Roman"/>
                <w:b w:val="false"/>
                <w:i w:val="false"/>
                <w:color w:val="000000"/>
                <w:sz w:val="20"/>
              </w:rPr>
              <w:t>
срок действия документа;</w:t>
            </w:r>
            <w:r>
              <w:br/>
            </w:r>
            <w:r>
              <w:rPr>
                <w:rFonts w:ascii="Times New Roman"/>
                <w:b w:val="false"/>
                <w:i w:val="false"/>
                <w:color w:val="000000"/>
                <w:sz w:val="20"/>
              </w:rPr>
              <w:t>
орган, выдавший документ;</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документа на основании которого поддерживаются деловые отношения с оператором почты (договор, дата заключения);</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дата выдачи, срок действия визы (в случае представления в качестве документа, удостоверяющего личность, заграничного паспорта) (за исключением граждан государств, выезжающих в Республику Казахстан в безвизовом порядке) (для иностранцев);</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Бизнес-идентификационный номер (для юридического лица);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предпринимательской деятельности;</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места осуществления деятельности (государство/юрисдикция, почтовый индекс, населенный пункт, улица/район, номер здания) (для юридического лица);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дата выдачи (подписания), срок действия (при наличии) документа (доверенности, договора, удостоверения опекуна (попечителя), иного документа) на совершение юридически значимых действий от имени физического лица (в том числе, открытие счета, распоряжение счетом) либо отметка об осуществлении представительства по закону.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