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75a44" w14:textId="dd75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функционирования межбанковской системы платежных карточек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31 августа 2016 года № 217. Зарегистрировано в Министерстве юстиции Республики Казахстан 6 октября 2016 года № 14306.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изменением на казахском языке, текст на русском языке не меняется в соответствии с постановлением Правления Национального Банка РК от 27.08.2018 </w:t>
      </w:r>
      <w:r>
        <w:rPr>
          <w:rFonts w:ascii="Times New Roman"/>
          <w:b w:val="false"/>
          <w:i w:val="false"/>
          <w:color w:val="ff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межбанковской системы платежных карточек.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изменением на казахском языке, текст на русском языке не меняется в соответствии с постановлением Правления Национального Банка РК от 27.08.2018 </w:t>
      </w:r>
      <w:r>
        <w:rPr>
          <w:rFonts w:ascii="Times New Roman"/>
          <w:b w:val="false"/>
          <w:i w:val="false"/>
          <w:color w:val="000000"/>
          <w:sz w:val="28"/>
        </w:rPr>
        <w:t>№ 182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Правления Национального Банка Республики Казахстан, а также структурные элементы некоторых постановлений Правления Национального Банка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платежных систем (Ашыкбеков Е.Т.) в установленном законодательством Республики Казахстан порядке обеспечить: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десяти календарных дней со дня его государственной регистрации в Министерстве юстиции Республики Казахстан;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 интернет-ресурсе Национального Банка Республики Казахстан после его официального опубликования.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Пирматова Г.О.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217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функционирования межбанковской системы платежных карточек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01.07.2022).</w:t>
      </w:r>
    </w:p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функционирования межбанковской системы платежных карточек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платежах и платежных системах" (далее – Закон о платежах и платежных системах) и определяют порядок функционирования межбанковской системы платежных карточек (далее – система).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Правилах используются понятия, предусмотренные Законом о платежах и платежных системах, Правилами выпуска платежных карточек, а также требованиями к деятельности по обслуживанию операций с их использованием на территории Республики Казахстан,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205, зарегистрированным в Реестре государственной регистрации нормативных правовых актов под № 14299, а также следующие понятия:</w:t>
      </w:r>
    </w:p>
    <w:bookmarkEnd w:id="13"/>
    <w:bookmarkStart w:name="z9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авторизация – разрешение эмитента платежной карточки на осуществление операций с использованием платежной карточки. Процедура получения авторизации устанавливается в соответствии с договором, заключенным между операционным центром системы и (или) оператором международной системы платежных карточек и участником системы;</w:t>
      </w:r>
    </w:p>
    <w:bookmarkEnd w:id="14"/>
    <w:bookmarkStart w:name="z9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авторизационное сообщение – запрос (ответ), содержащий информацию, необходимую для проведения авторизации, и передаваемый между участниками системы через операционный центр системы;</w:t>
      </w:r>
    </w:p>
    <w:bookmarkEnd w:id="15"/>
    <w:bookmarkStart w:name="z9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межбанковская комиссия – денежная сумма, уплачиваемая одним участником системы другому участнику системы при осуществлении операции по выпущенным участником системы платежным карточкам в сети обслуживания другого участника системы;</w:t>
      </w:r>
    </w:p>
    <w:bookmarkEnd w:id="16"/>
    <w:bookmarkStart w:name="z9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межбанковские платежи и (или) переводы денег (далее – межбанковские платежи) – платежи и (или) переводы денег, осуществляемые одним участником системы в пользу другого участника системы по операциям с использованием платежных карточек в сети обслуживания данного участника системы;</w:t>
      </w:r>
    </w:p>
    <w:bookmarkEnd w:id="17"/>
    <w:bookmarkStart w:name="z9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обеспечения завершенности расчетов – механизм, используемый Национальным Банком Республики Казахстан для обеспечения завершенности расчетов по межбанковским платежам (или) переводам денег, осуществленным на территории Республики Казахстан с использованием платежных карточек международных систем платежных карточек, выпущенных банками, и обработанным в системе;</w:t>
      </w:r>
    </w:p>
    <w:bookmarkEnd w:id="18"/>
    <w:bookmarkStart w:name="z9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участник системы обеспечения завершенности расчетов – участник системы, присоединившийся к системе обеспечения завершенности расчетов на основании договора об участии в системе обеспечения завершенности расчетов (далее – договор об обеспечении завершенности расчетов);</w:t>
      </w:r>
    </w:p>
    <w:bookmarkEnd w:id="19"/>
    <w:bookmarkStart w:name="z10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сумма обеспечения завершенности расчетов – сумма денег, рассчитываемая Национальным Банком Республики Казахстан для каждого участника системы обеспечения завершенности расчетов, и предназначенная для завершения Национальным Банком Республики Казахстан расчетов по операциям участника системы обеспечения завершенности расчетов в системе в соответствии с условиями договора об обеспечении завершенности расчетов; </w:t>
      </w:r>
    </w:p>
    <w:bookmarkEnd w:id="20"/>
    <w:bookmarkStart w:name="z10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 обеспечения завершенности расчетов – счет, открытый для участника системы на основании договора об обеспечении завершенности расчетов;</w:t>
      </w:r>
    </w:p>
    <w:bookmarkEnd w:id="21"/>
    <w:bookmarkStart w:name="z10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участник системы – банк второго уровня, филиал банка-нерезидента Республики Казахстан и (или) организация, осуществляющая отдельные виды банковских операций (далее – банк), выполняющий (выполняющая) в системе функции эмитента платежной карточки и (или) эквайера на основании заключенного договора с операционным центром системы;</w:t>
      </w:r>
    </w:p>
    <w:bookmarkEnd w:id="22"/>
    <w:bookmarkStart w:name="z10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банковский идентификационный номер по выпускаемым платежным карточкам участника системы (далее – банковский идентификационный номер) – уникальный номер, присвоенный эмитенту соответствующей системой платежных карточек для идентификации выпускаемой им платежной карточки в данной системе;</w:t>
      </w:r>
    </w:p>
    <w:bookmarkEnd w:id="23"/>
    <w:bookmarkStart w:name="z10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операционный центр системы – Республиканское государственное предприятие на праве хозяйственного ведения "Казахстанский центр межбанковских расчетов Национального Банка Республики Казахстан";</w:t>
      </w:r>
    </w:p>
    <w:bookmarkEnd w:id="24"/>
    <w:bookmarkStart w:name="z10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операционные правила операционного центра системы (далее – операционные правила) – внутренний документ операционного центра системы, определяющий порядок его деятельности и условия осуществления закрепленных за ним функций;</w:t>
      </w:r>
    </w:p>
    <w:bookmarkEnd w:id="25"/>
    <w:bookmarkStart w:name="z10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финансовое сообщение – платежный документ, содержащий информацию, необходимую для проведения межбанковского платежа по операции с использованием платежной карточки, и представляющий собой денежные обязательства (требования) одного участника системы по отношению к другому участнику системы;</w:t>
      </w:r>
    </w:p>
    <w:bookmarkEnd w:id="26"/>
    <w:bookmarkStart w:name="z10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дневной заем "овердрафт" – краткосрочный заем на один операционный день, предоставляемый Национальным Банком Республики Казахстан участникам системы в случае отсутствия или недостаточности денег на их позиции в межбанковской системе переводов денег для осуществления перевода денег по результатам клиринга межбанковских платежей (далее – клиринг);</w:t>
      </w:r>
    </w:p>
    <w:bookmarkEnd w:id="27"/>
    <w:bookmarkStart w:name="z10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маршрутизация сообщений по операциям с использованием платежных карточек (далее – маршрутизация сообщений) – процесс определения маршрута следования и передачи сообщений по межбанковским платежам между участниками системы;</w:t>
      </w:r>
    </w:p>
    <w:bookmarkEnd w:id="28"/>
    <w:bookmarkStart w:name="z10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сообщение – группа информационных данных, используемых для обмена информацией между операционным центром системы и участниками системы;</w:t>
      </w:r>
    </w:p>
    <w:bookmarkEnd w:id="29"/>
    <w:bookmarkStart w:name="z11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международная система платежных карточек – система платежных карточек, обеспечивающая осуществление операций с использованием платежных карточек в рамках данной системы на территории трех и более стран, участниками которой являются банки, а оператором – юридическое лицо, созданное в соответствии с законодательством иностранного государства;</w:t>
      </w:r>
    </w:p>
    <w:bookmarkEnd w:id="30"/>
    <w:bookmarkStart w:name="z11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расходный лимит (авторизационный лимит) - сумма денег по операциям участника системы обеспечения завершенности расчетов, разрешенная к обработке в системе, рассчитываемая Национальным Банком Республики Казахстан.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постановления Правления Национального Банка РК от 24.04.2023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Система предназначена для осуществления межбанковских платежей по операциям, совершаемым на территории Республики Казахстан с использованием платежных карточек, выпущенных банками.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Маршрутизация сообщений, авторизация и клиринг по операциям, совершенным на территории Республики Казахстан с использованием платежных карточек, осуществляется операционным центром системы на основании договора, заключенного с банком и (или) оператором международной системы платежных карточек.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Оказание банкам услуг по маршрутизации сообщений, авторизации и клирингу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осуществлении маршрутизации сообщений, авторизации и клиринга на операционный центр системы возлагаются следующие функции: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маршрутизация сообщений, связанных с авторизационными сообщениями;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обмена и передачи финансовых сообщений между участниками системы;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клиринга;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и передача платежных документов для осуществления переводов денег по результатам клиринга в межбанковской системе переводов денег;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защиты сообщений при осуществлении их маршрутизации, клиринге и переводе денег по результатам клиринга в соответствии с требованиями, установленными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Об электронном документе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электронной цифровой подписи", "</w:t>
      </w:r>
      <w:r>
        <w:rPr>
          <w:rFonts w:ascii="Times New Roman"/>
          <w:b w:val="false"/>
          <w:i w:val="false"/>
          <w:color w:val="000000"/>
          <w:sz w:val="28"/>
        </w:rPr>
        <w:t>Об информатизации</w:t>
      </w:r>
      <w:r>
        <w:rPr>
          <w:rFonts w:ascii="Times New Roman"/>
          <w:b w:val="false"/>
          <w:i w:val="false"/>
          <w:color w:val="000000"/>
          <w:sz w:val="28"/>
        </w:rPr>
        <w:t>" и договорами;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и предоставление отчетов по маршрутизации сообщений, клирингу и переводу денег по результатам клиринга.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Маршрутизация сообщений и авторизация в системе осуществляется в круглосуточном режиме.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идентификации участника системы при маршрутизации сообщений операционным центром системы используются представленные им банковские идентификационные номера.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или обновления банковских идентификационных номеров, участник системы незамедлительно, но не позднее следующего рабочего дня с момента обновления, по защищенным каналам информирует об этом операционный центр системы, который направляет обновленные реквизиты иным участникам системы.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итогам проведенных операций с использованием платежных карточек других участников системы в своей сети обслуживания участники системы формируют и передают в систему финансовые сообщения по отношению к другим участникам системы для осуществления межбанковских платежей.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Клиринг осуществляется на основании зачета встречных требований и обязательств участников системы по выставленным ими финансовым сообщениям, а также рассчитанным межбанковским комиссиям по проведенным межбанковским платежам в соответствии с операционными правилами.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Определение чистых позиций участников системы производится путем нахождения разности по суммам встречных требований обязательств участников системы, а также рассчитанных межбанковских комиссий. Определение чистых позиций участников системы осуществляется операционным центром системы согласно графику операционного дня, утвержденному операционным центром системы.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определении чистых позиций участников системы разность сумм дебетовых и кредитовых чистых позиций всех участников системы равняется нулю.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После завершения клиринга операционный центр системы передает информацию об обработанных в системе финансовых сообщениях, межбанковских комиссиях участникам системы в порядке и сроки, предусмотренные договором между операционным центром системы и участником системы.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Перевод денег по результатам клиринга осуществляется после окончания процесса зачета встречных требований и обязательств участников системы.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Перевод денег по результатам клиринга между участниками системы осуществляется в межбанковской системе переводов денег в соответствии с чистой позицией каждого участника системы.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Операционный центр системы по результатам клиринга составляет и передает в межбанковскую систему переводов денег платежные документы для осуществления переводов денег в следующей последовательности: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первую очередь осуществляется перевод денег с позиций участников системы, имеющих по результатам клиринга дебетовые чистые позиции, на позицию системы;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вторую очередь осуществляется перевод денег с позиции системы на позиции участников системы, имеющих по результатам клиринга кредитовые чистые позиции.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После завершения перевода денег по результатам клиринга операционный центр системы выдает участнику системы уведомление о завершении перевода денег в соответствии с чистой позицией данного участника системы. Остаток денег на позиции системы в межбанковской системе переводов денег равен нулю.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недостаточности или отсутствия денег у участника системы для осуществления перевода денег по результатам клиринга Национальным Банком Республики Казахстан предоставляется дневной заем "овердрафт" на основании договора, заключенного между участником системы и Национальным Банком Республики Казахстан, в котором определяются порядок и условия предоставления дневного займа "овердрафт".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Допускается создание резервного фонда участников системы и иных методов управления рисками в соответствии с заключенными договорами между операционным центром системы и участниками системы для обеспечения своевременного осуществления переводов денег по результатам клиринга.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Форматы передачи электронных сообщений, применяемые в системе, особенности и стандарты системы разрабатываются и утверждаются операционным центром системы и соблюдаются всеми участниками системы.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Порядок предоставления услуг операционного центра системы по маршрутизации сообщений, авторизации, идентификации участников системы, проведению клиринга, перевода денег по результатам клиринга, устанавливается операционными правилами.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системе применяются виды межбанковских комиссий в соответствии с внутренними документами операционного центра системы.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Требования настоящей главы не распространяются на отношения, связанные с оказанием операционным центром системы оператору международной системы платежных карточек услуг по маршрутизации сообщений, авторизации и клирингу межбанковских платежей по операциям, совершенным на территории Республики Казахстан с использованием платежных карточек международных систем платежных карточек, согласно условиям договора, заключенного между операционным центром системы и оператором международной системы платежных карточек.</w:t>
      </w:r>
    </w:p>
    <w:bookmarkEnd w:id="61"/>
    <w:bookmarkStart w:name="z65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Оказание оператору международной системы платежных карточек услуг по маршрутизации сообщений, авторизации и клирингу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Услуги по проведению межбанковских платежей и (или) переводов денег по операциям, совершенным на территории Республики Казахстан с использованием платежных карточек, выпущенных банками, путем обработки, маршрутизации сообщений и клиринга предоставляются операционным центром системы оператору международной системы платежных карточек в соответствии с требованиями настоящих Правил,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31 августа 2016 года № 216 "Об утверждении Правил осуществления межбанковских платежей и (или) переводов денег по операциям с использованием платежных карточек в Республике Казахстан" (зарегистрировано в Реестре государственной регистрации нормативных правовых актов под № 14292) и внутренними документами операционного центра системы.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постановления Правления Национального Банка РК от 24.04.2023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целях обеспечения бесперебойного функционирования системы, в том числе, в рамках взаимодействия с оператором международной системы платежных карточек, на операционный центр системы возлагается выполнение следующих требований:</w:t>
      </w:r>
    </w:p>
    <w:bookmarkEnd w:id="64"/>
    <w:bookmarkStart w:name="z1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всем участникам международной системы платежных карточек равных условий доступа и пользования его услугами;</w:t>
      </w:r>
    </w:p>
    <w:bookmarkEnd w:id="65"/>
    <w:bookmarkStart w:name="z1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технических и иных помещений для безопасного размещения и эксплуатации системы;</w:t>
      </w:r>
    </w:p>
    <w:bookmarkEnd w:id="66"/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резервного центра для хранения информации и восстановления информационных систем, баз данных при возникновении чрезвычайных и непредвиденных ситуаций;</w:t>
      </w:r>
    </w:p>
    <w:bookmarkEnd w:id="67"/>
    <w:bookmarkStart w:name="z11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проведения межбанковских платежей и (или) переводов денег по операциям, совершенным на территории Республики Казахстан с платежными карточками, выпущенными банками, путем обработки и маршрутизации сообщений;</w:t>
      </w:r>
    </w:p>
    <w:bookmarkEnd w:id="68"/>
    <w:bookmarkStart w:name="z11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конфиденциальности информации по операциям участников системы;</w:t>
      </w:r>
    </w:p>
    <w:bookmarkEnd w:id="69"/>
    <w:bookmarkStart w:name="z11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утверждение форматов сообщений, используемых при взаимодействии между участниками и операционным центром системы.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постановления Правления Национального Банка РК от 24.04.2023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 Исключен постановлением Правления Национального Банка РК от 24.04.2023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Порядок взаимодействия между операционным центром системы и оператором международной системы платежных карточек устанавливается настоящими Правилами и договором, заключенным между ними.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постановления Правления Национального Банка РК от 24.04.2023 </w:t>
      </w:r>
      <w:r>
        <w:rPr>
          <w:rFonts w:ascii="Times New Roman"/>
          <w:b w:val="false"/>
          <w:i w:val="false"/>
          <w:color w:val="00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Участие участника международной системы платежных карточек в системе прекращается в случаях: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лишения (отзыва) лицензии на проведение переводных операций, выданной государственным органом, осуществляющим государственное регулирование, контроль и надзор финансового рынка и финансовых организаций;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расторжения договора между участником системы платежных карточек и оператором международной системы платежных карточек;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реорганизации или ликвидации участника международной системы платежных карточек.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случае приостановления и (или) прекращения участия участника международной системы платежных карточек по инициативе ее оператора, допускается обслуживание операционным центром системы данного участника системы на основании договора между участником системы и операционным центром системы.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Переводы денег с использованием платежных карточек международных систем платежных карточек по результатам клиринга осуществляются в национальной валюте Республики Казахстан в межбанковской системе переводов денег.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Операционный центр системы для обеспечения безопасности системы: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целостность, доступность, подлинность и конфиденциальность информации на всех этапах ее обработки и передачи;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выполняет процедуры безопасного распределения криптографических ключей, применяемых при обработке и передаче информации между участниками системы и операционным центром системы;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обеспечивает применение электронной цифровой подписи для входящих и исходящих электронных сообщений.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Обеспечение бесперебойности функционирования системы достигается за счет: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резервирования программно-технического комплекса системы (основной и резервный центры);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резервного копирования и архивирования данных;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резервирования каналов связи (основные и резервные) для взаимодействия с участниками системы;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осуществления мониторинга и анализа функционирования системы с целью выявления причин нарушений функционирования системы, устройств, информационных систем, выработки и реализации мер по их устранению;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применения операционным центром системы организационно-технических мер, направленных на обеспечение бесперебойности функционирования системы.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Операционный центр системы осуществляет мониторинг за соблюдением участниками международной системы платежных карточек требований к защите информации, определенных договором и внутренними документами международной системы платежных карточек.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центр системы принимает необходимые экстренные меры, включая отключение участника международной системы платежных карточек путем его уведомления в порядке, предусмотренном условиями заключенного договора в случае нарушения участником международной системы платежных карточек требований к безопасности, установленных в Правилах, договоре и внутренних документах международной системы платежных карточек.</w:t>
      </w:r>
    </w:p>
    <w:bookmarkEnd w:id="89"/>
    <w:bookmarkStart w:name="z11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Функционирование системы обеспечения завершенности расчетов по платежным карточкам международных систем платежных карточек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4 в соответствии с постановлением Правления Национального Банка РК от 24.04.2023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системе обеспечения завершенности расчетов участвуют банки, являющиеся участниками международных систем платежных карточек, при наличии такого условия в договоре, заключенном между операционным центром системы и оператором указанной международной системы платежных карточек.</w:t>
      </w:r>
    </w:p>
    <w:bookmarkEnd w:id="91"/>
    <w:bookmarkStart w:name="z12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Для участия в системе обеспечения завершенности расчетов и получения статуса участника системы обеспечения завершенности расчетов требуется следующее:</w:t>
      </w:r>
    </w:p>
    <w:bookmarkEnd w:id="92"/>
    <w:bookmarkStart w:name="z12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договора об обеспечении завершенности расчетов;</w:t>
      </w:r>
    </w:p>
    <w:bookmarkEnd w:id="93"/>
    <w:bookmarkStart w:name="z12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счета обеспечения завершенности расчетов участника системы, открытого в соответствии с договором об обеспечении завершенности расчетов;</w:t>
      </w:r>
    </w:p>
    <w:bookmarkEnd w:id="94"/>
    <w:bookmarkStart w:name="z12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участником системы наличия на счете обеспечения завершенности расчетов остатка на сумму обеспечения завершенности расчетов, рассчитанную Национальным Банком Республики Казахстан.</w:t>
      </w:r>
    </w:p>
    <w:bookmarkEnd w:id="95"/>
    <w:bookmarkStart w:name="z12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обеспечения завершенности расчетов используется в соответствии с договором об обеспечении завершенности расчетов в случаях неисполнения участником системы обеспечения завершенности расчетов своих обязательств по данным операциям перед другими участниками системы обеспечения завершенности расчетов.</w:t>
      </w:r>
    </w:p>
    <w:bookmarkEnd w:id="96"/>
    <w:bookmarkStart w:name="z12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целях соответствия суммы обеспечения завершенности расчетов участника системы обеспечения завершенности расчетов суммам операций, обрабатываемых в системе, Национальный Банк Республики Казахстан ежемесячно не позднее 5 (пятого) рабочего дня месяца осуществляет расчет (перерасчет) суммы обеспечения завершенности расчетов участника системы обеспечения завершенности расчетов и доводит до его сведения информацию о размере суммы обеспечения на текущий месяц для обеспечения участником системы завершения расчетов данной суммы на счете обеспечения завершенности расчетов.</w:t>
      </w:r>
    </w:p>
    <w:bookmarkEnd w:id="97"/>
    <w:bookmarkStart w:name="z12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Участник системы обеспечения завершенности расчетов ежемесячно, в срок, установленный договором об обеспечении, но не позднее 7 (седьмого) рабочего дня месяца, обеспечивает исполнение требований пункта 34 настоящих Правил.</w:t>
      </w:r>
    </w:p>
    <w:bookmarkEnd w:id="98"/>
    <w:bookmarkStart w:name="z12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Управление рисками в системе обеспечения завершенности расчетов, в том числе установление расходного лимита, осуществляется Национальным Банком Республики Казахстан.</w:t>
      </w:r>
    </w:p>
    <w:bookmarkEnd w:id="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2016 года № 217</w:t>
            </w:r>
          </w:p>
        </w:tc>
      </w:tr>
    </w:tbl>
    <w:bookmarkStart w:name="z12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постановлений Правления</w:t>
      </w:r>
      <w:r>
        <w:br/>
      </w:r>
      <w:r>
        <w:rPr>
          <w:rFonts w:ascii="Times New Roman"/>
          <w:b/>
          <w:i w:val="false"/>
          <w:color w:val="000000"/>
        </w:rPr>
        <w:t>Национального Банка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а также структурных элементов некоторых постановлений Правления</w:t>
      </w:r>
      <w:r>
        <w:br/>
      </w:r>
      <w:r>
        <w:rPr>
          <w:rFonts w:ascii="Times New Roman"/>
          <w:b/>
          <w:i w:val="false"/>
          <w:color w:val="000000"/>
        </w:rPr>
        <w:t>Национального Банка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признанных утратившими силу</w:t>
      </w:r>
    </w:p>
    <w:bookmarkEnd w:id="100"/>
    <w:bookmarkStart w:name="z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23 декабря 2002 года № 510 "Об утверждении Правил функционирования Национальной межбанковской системы платежных карточек на основе микропроцессорных карточек" (зарегистрированное в Реестре государственной регистрации нормативных правовых актов под № 2158).</w:t>
      </w:r>
    </w:p>
    <w:bookmarkEnd w:id="101"/>
    <w:bookmarkStart w:name="z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Правления Национального Банка Республики Казахстан от 27 октября 2003 года № 370 "О внесении изменений и дополнений в некоторые постановления Правления Национального Банка Республики Казахстан по вопросам использования платежных карточек" (зарегистрированное в Реестре государственной регистрации нормативных правовых актов под № 2582, опубликованное 9 декабря 2003 года в газете "Казахстанская правда" № 353-354 (24293-24294)).</w:t>
      </w:r>
    </w:p>
    <w:bookmarkEnd w:id="102"/>
    <w:bookmarkStart w:name="z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Пункт 2 Постановления Правления Национального Банка Республики Казахстан от 27 октября 2003 года № 371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2000 года № 331 "Об утверждении Правил выпуска и использования платежных карточек в Республике Казахстан", зарегистрированное в Министерстве юстиции Республики Казахстан под № 1260, а также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23 декабря 2002 года № 510 "Об утверждении Правил функционирования Национальной межбанковской системы платежных карточек на основе микропроцессорных карточек", зарегистрированное в Министерстве юстиции Республики Казахстан под № 2158" (зарегистрированное в Реестре государственной регистрации нормативных правовых актов под № 2581, опубликованное 4 декабря 2003 года в газете "Казахстанская правда").</w:t>
      </w:r>
    </w:p>
    <w:bookmarkEnd w:id="103"/>
    <w:bookmarkStart w:name="z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января 2016 года № 28 "Об утверждении Правил функционирования межбанковской системы платежных карточек" (зарегистрированное в Реестре государственной регистрации нормативных правовых актов под № 13188, опубликованное 14 марта 2016 года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Казахстан").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