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e62b" w14:textId="4cae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11 февраля 2016 года № 70. Зарегистрировано Департаментом юстиции Актюбинской области 03 марта 2016 года № 4762. Утратило силу постановлением акимата Мартукского района Актюбинской области от 15 апреля 2016 года № 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Мартукского района Актюбинской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19.04.2016).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молодежную практику у работодателей, независимо от их формы собственности, путем создания временных рабочих мест для безработных граждан, из числа выпускников организаций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Оплату труда лиц, направленных на молодежную практику, осуществлять за счет средств местного бюджета, в размере восемнадцать месячных расчетных показателей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Кузембаеву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