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680c" w14:textId="2376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Экибастуза Павлодарской области от 12 апреля 2016 года № 13/3. Зарегистрировано Департаментом юстиции Павлодарской области 25 апреля 2016 года № 5094. Утратило силу решением Экибастузского городского маслихата Павлодарской области от 6 августа 2020 года № 436/55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Экибастузского городского маслихата Павлодарской области от 06.08.2020 № 436/55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Экибастузский городской маслихат </w:t>
      </w:r>
      <w:r>
        <w:rPr>
          <w:rFonts w:ascii="Times New Roman"/>
          <w:b/>
          <w:i w:val="false"/>
          <w:color w:val="000000"/>
          <w:sz w:val="28"/>
        </w:rPr>
        <w:t>РЕШИЛ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города Экибастуза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Экибастузского городского маслихата (внеочередная XV сессия, IV созыв) от 17 марта 2009 года № 159/15 "О дополнительном регламентировании порядка и мест для проведения мирных собраний, митингов и пикетов" (зарегистрировано в Реестре государственной регистрации нормативных правовых актов за № 12-3-228, опубликовано 7 мая 2009 года в газете "Отарқа", 7 мая 2009 года в газете "Голос Экибастуза").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Экибастузского городского маслихата по обеспечению прав и законных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(очередная III сессия, VI созыв)</w:t>
            </w:r>
            <w:r>
              <w:br/>
            </w:r>
            <w:r>
              <w:rPr>
                <w:rFonts w:ascii="Times New Roman"/>
                <w:b w:val="false"/>
                <w:i w:val="false"/>
                <w:color w:val="000000"/>
                <w:sz w:val="20"/>
              </w:rPr>
              <w:t>от 12 апреля 2016 года № 13/3</w:t>
            </w:r>
          </w:p>
        </w:tc>
      </w:tr>
    </w:tbl>
    <w:bookmarkStart w:name="z7" w:id="5"/>
    <w:p>
      <w:pPr>
        <w:spacing w:after="0"/>
        <w:ind w:left="0"/>
        <w:jc w:val="left"/>
      </w:pPr>
      <w:r>
        <w:rPr>
          <w:rFonts w:ascii="Times New Roman"/>
          <w:b/>
          <w:i w:val="false"/>
          <w:color w:val="000000"/>
        </w:rPr>
        <w:t xml:space="preserve"> Дополнительный порядок проведения</w:t>
      </w:r>
      <w:r>
        <w:br/>
      </w:r>
      <w:r>
        <w:rPr>
          <w:rFonts w:ascii="Times New Roman"/>
          <w:b/>
          <w:i w:val="false"/>
          <w:color w:val="000000"/>
        </w:rPr>
        <w:t>мирных собраний, митингов, шествий, пикетов</w:t>
      </w:r>
      <w:r>
        <w:br/>
      </w:r>
      <w:r>
        <w:rPr>
          <w:rFonts w:ascii="Times New Roman"/>
          <w:b/>
          <w:i w:val="false"/>
          <w:color w:val="000000"/>
        </w:rPr>
        <w:t>и демонстраций на территории города Экибастуза</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города Экибастуза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города Экибастуза.</w:t>
      </w:r>
    </w:p>
    <w:bookmarkEnd w:id="7"/>
    <w:bookmarkStart w:name="z10" w:id="8"/>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десять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аппарате акима города Экибастуза.</w:t>
      </w:r>
    </w:p>
    <w:bookmarkEnd w:id="9"/>
    <w:bookmarkStart w:name="z12" w:id="10"/>
    <w:p>
      <w:pPr>
        <w:spacing w:after="0"/>
        <w:ind w:left="0"/>
        <w:jc w:val="both"/>
      </w:pPr>
      <w:r>
        <w:rPr>
          <w:rFonts w:ascii="Times New Roman"/>
          <w:b w:val="false"/>
          <w:i w:val="false"/>
          <w:color w:val="000000"/>
          <w:sz w:val="28"/>
        </w:rPr>
        <w:t>
      5. Аппарат акима города Экибастуза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города Экибастуза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города Экибастуза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аппарата акима города Экибастуза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Местом проведения митингов, собраний и пикетов на территории города Экибастуза определить следующие места:</w:t>
      </w:r>
    </w:p>
    <w:bookmarkEnd w:id="14"/>
    <w:p>
      <w:pPr>
        <w:spacing w:after="0"/>
        <w:ind w:left="0"/>
        <w:jc w:val="both"/>
      </w:pPr>
      <w:r>
        <w:rPr>
          <w:rFonts w:ascii="Times New Roman"/>
          <w:b w:val="false"/>
          <w:i w:val="false"/>
          <w:color w:val="000000"/>
          <w:sz w:val="28"/>
        </w:rPr>
        <w:t>
      1) город Экибастуз, Парк культуры и отдыха "Шахтер", расположенный по улице Шешембекова;</w:t>
      </w:r>
    </w:p>
    <w:p>
      <w:pPr>
        <w:spacing w:after="0"/>
        <w:ind w:left="0"/>
        <w:jc w:val="both"/>
      </w:pPr>
      <w:r>
        <w:rPr>
          <w:rFonts w:ascii="Times New Roman"/>
          <w:b w:val="false"/>
          <w:i w:val="false"/>
          <w:color w:val="000000"/>
          <w:sz w:val="28"/>
        </w:rPr>
        <w:t>
      2) город Экибастуз, Сквер воинам – интернационалистам, расположенный по улице Бауыржан Момышұлы.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маслихата города Экибастуза Павлодарской области от 08.10.2019 </w:t>
      </w:r>
      <w:r>
        <w:rPr>
          <w:rFonts w:ascii="Times New Roman"/>
          <w:b w:val="false"/>
          <w:i w:val="false"/>
          <w:color w:val="000000"/>
          <w:sz w:val="28"/>
        </w:rPr>
        <w:t>№ 380/48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города Экибастуз определить следующие маршруты:</w:t>
      </w:r>
    </w:p>
    <w:bookmarkEnd w:id="15"/>
    <w:p>
      <w:pPr>
        <w:spacing w:after="0"/>
        <w:ind w:left="0"/>
        <w:jc w:val="both"/>
      </w:pPr>
      <w:r>
        <w:rPr>
          <w:rFonts w:ascii="Times New Roman"/>
          <w:b w:val="false"/>
          <w:i w:val="false"/>
          <w:color w:val="000000"/>
          <w:sz w:val="28"/>
        </w:rPr>
        <w:t>
      1) город Экибастуз, по улице МәшҺүр Жүсіп, от улицы С. Торайгырова до улицы Мухтара Ауэзова;</w:t>
      </w:r>
    </w:p>
    <w:p>
      <w:pPr>
        <w:spacing w:after="0"/>
        <w:ind w:left="0"/>
        <w:jc w:val="both"/>
      </w:pPr>
      <w:r>
        <w:rPr>
          <w:rFonts w:ascii="Times New Roman"/>
          <w:b w:val="false"/>
          <w:i w:val="false"/>
          <w:color w:val="000000"/>
          <w:sz w:val="28"/>
        </w:rPr>
        <w:t>
      2) город Экибастуз, по улице Мухтара Ауэзова, от улицы Естая Беркимбаева до улицы Энергетиктер.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города Экибастуза Павлодарской области от 08.10.2019 </w:t>
      </w:r>
      <w:r>
        <w:rPr>
          <w:rFonts w:ascii="Times New Roman"/>
          <w:b w:val="false"/>
          <w:i w:val="false"/>
          <w:color w:val="000000"/>
          <w:sz w:val="28"/>
        </w:rPr>
        <w:t>№ 380/48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города Экибастуза;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разрешения аппарата акима города Экибастуза.</w:t>
      </w:r>
    </w:p>
    <w:bookmarkEnd w:id="22"/>
    <w:p>
      <w:pPr>
        <w:spacing w:after="0"/>
        <w:ind w:left="0"/>
        <w:jc w:val="both"/>
      </w:pPr>
      <w:r>
        <w:rPr>
          <w:rFonts w:ascii="Times New Roman"/>
          <w:b w:val="false"/>
          <w:i w:val="false"/>
          <w:color w:val="000000"/>
          <w:sz w:val="28"/>
        </w:rPr>
        <w:t>
      Аппарат акима города Экибастуза может разрешить проведение в один и тот же день и время на одном и том же объекте не более трех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5" w:id="23"/>
    <w:p>
      <w:pPr>
        <w:spacing w:after="0"/>
        <w:ind w:left="0"/>
        <w:jc w:val="both"/>
      </w:pPr>
      <w:r>
        <w:rPr>
          <w:rFonts w:ascii="Times New Roman"/>
          <w:b w:val="false"/>
          <w:i w:val="false"/>
          <w:color w:val="000000"/>
          <w:sz w:val="28"/>
        </w:rPr>
        <w:t xml:space="preserve">
      18. Аппарат акима города Экибастуза запрещает проведение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(снабжения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города Экибастуза,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города Экибастуза,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