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36ab" w14:textId="1c03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12 февраля 2015 года № 34/1 "О корректировке базовых ставок земельного налога и единого земельного налога по Тимирязевскому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11 марта 2016 года № 48/1. Зарегистрировано Департаментом юстиции Северо-Казахстанской области 13 апреля 2016 года № 3715. Утратило силу решением Тимирязевского районного маслихата Северо-Казахстанской области от 12 марта 2018 года № 21/6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Тимирязевского районного маслихата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12 февраля 2015 года № 34/1 "О корректировке базовых ставок земельного налога и единого земельного налога по Тимирязевскому району" (зарегистрировано в Реестре государственной регистрации нормативных правовых актов под № 3160 от 13 марта 2015 года, опубликовано 21 марта 2015 года в районной газете "Көтерілген тың", 21 марта 2015 года в районной газете "Нива"),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соответственно: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базовые налоговые ставки на земли населенных пунктов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базовые налоговые ставки на земли промышленности, расположенные вне населенных пунктов.".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