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19b8" w14:textId="3d21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марта 2016 года N 2/4-VI. Зарегистрировано Департаментом юстиции Восточно-Казахстанской области 25 апреля 2016 года N 4518. Утратило силу-решением Усть-Каменогорского городского маслихата Восточно-Казахстанской области от 31 июля 2018 года № 32/3-VI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31.07.2018 № 32/3-VI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"Об утверждении Правил определения размера и порядка оказания жилищной помощи" от 23 декабря 2014 года № 34/5-V (зарегистрировано в Реестре государственной регистрации нормативных правовых актов 15 января 2015 года за № 3629, опубликовано 29 января 2015 года в газетах "Өскемен" № 5, "Усть-Каменогорск"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социально-защищаемым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(далее – портал)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