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49f0" w14:textId="5254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26 августа 2016 года № 1894. Зарегистрировано Департаментом юстиции Восточно-Казахстанской области 26 сентября 2016 года № 4676. Утратило силу - постановлением акимата города Усть-Каменогорска Восточно-Казахстанской области от 22 декабря 2021 года № 5198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22.12.2021 № 5198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внесены изменения на государственном языке, текст на русском языке не меняется, постановлением акимата города УстьКаменогорска Восточно-Казахстанской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списочной численностью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