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5fbb" w14:textId="7c75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июля 2016 года N 4/10-VI. Зарегистрировано Департаментом юстиции Восточно-Казахстанской области 23 августа 2016 года № 4658. Утратило силу - решением Риддерского городского маслихата Восточно-Казахстанской области от 27 марта 2018 года № 20/4-VI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27.03.2018 № 20/4-VI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по городу Риддеру в десять раз базовые ставки земельного налога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