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43bc" w14:textId="f874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марта 2016 года № 46/339-V. Зарегистрировано Департаментом юстиции Восточно-Казахстанской области 30 марта 2016 года № 4458. Утратило силу решением Аягозского районного маслихата Восточно-Казахстанской области от 2 июля 2020 года № 49/407-VI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Аягозского районного маслихата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49/407-VI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Аягозский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марта 2016 года № 46/339-V 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собраний: город Аягоз: парк "Ардагерлер" по улице А. Танирбергенова, парк культуры и отдыха "Аман" по улице Р. Кошкарбаева.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41/282-VI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 город Аягоз: от пересечения бульвара Абая – улицы Б. Момышулы, движение вверх по бульвару Абая до перекрестка с улицей А. Танирбергенова, движение по улице А. Танирбергенова до перекрестка с бульваром Абая, движение вниз по бульвару Абая до центрального входа районного дома культуры (бульвар Абая,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41/282-VI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 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/>
          <w:i w:val="false"/>
          <w:color w:val="000000"/>
          <w:sz w:val="28"/>
        </w:rPr>
        <w:t>);</w:t>
      </w:r>
      <w:r>
        <w:rPr>
          <w:rFonts w:ascii="Times New Roman"/>
          <w:b w:val="false"/>
          <w:i w:val="false"/>
          <w:color w:val="000000"/>
          <w:sz w:val="28"/>
        </w:rPr>
        <w:t xml:space="preserve">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солганы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