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77f1" w14:textId="57c7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ноября 2016 года № 9/4-VI. Зарегистрировано Департаментом юстиции Восточно-Казахстанской области 21 декабря 2016 года № 4778. Утратило силу решением Шемонаихинского районного маслихата Восточно-Казахстанской области от 5 июля 2018 года № 26/9-VI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05.07.2018 № 26/9-VI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в десять раз на не используемые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