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2076" w14:textId="e262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5 сентября 2016 года № 256. Зарегистрировано Департаментом юстиции Западно-Казахстанской области 19 сентября 2016 года № 4554. Утратило силу постановлением акимата акимата Жангалинского района Западно-Казахстанской области от 12 апреля 2019 года № 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Жангалинского района Западно-Казахстанской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 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пробации, а также для лиц освобожденных из мест лишения свободы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пяти процентов от общей численности рабочих мест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 от 20 ноября 2013 года № 339 (зарегистрированное в Реестре государственной регистрации нормативных правовых актов № 3369, опубликованное 14 декабря 2013 года в газете "Жаңарған өңір").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акима Жангалинского района (Карменов А.) обеспечить государственную регистрацию данного постановления в органах юстиции, его официальное опубликование в информационно -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Контроль за исполнением настоящего постановления возложить на заместителя акима Жангалинского района Шукургалиева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