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3641" w14:textId="ff73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Каратобинском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апреля 2016 года № 2-4. Зарегистрировано Департаментом юстиции Западно-Казахстанской области 5 мая 2016 года № 4391.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решением Каратобинского районного маслихата Западно-Казахстанской области от 09.08.2016 </w:t>
      </w:r>
      <w:r>
        <w:rPr>
          <w:rFonts w:ascii="Times New Roman"/>
          <w:b w:val="false"/>
          <w:i w:val="false"/>
          <w:color w:val="000000"/>
          <w:sz w:val="28"/>
        </w:rPr>
        <w:t>№ 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Каратобинском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 2-4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Каратобинском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Каратобинском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Каратобинского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аудио, 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Местами проведения собраний и митингов в Каратобинском районе определить: площадь имени Г. Курмангалиева в селе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Местами проведения шествий и демонстраций в Каратобинском районе определить следующие маршруты: от пересечения улиц М. Нысанова и С. Датулы по улицам Мухита Мералыулы, Г. Курмангалиева до площади имени Г. Курмангалиева в селе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