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f222a" w14:textId="76f22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перевода осужденного для поддержания социально полезных связей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31 мая 2017 года № 375. Зарегистрирован в Министерстве юстиции Республики Казахстан 14 июля 2017 года № 15332.</w:t>
      </w:r>
    </w:p>
    <w:p>
      <w:pPr>
        <w:spacing w:after="0"/>
        <w:ind w:left="0"/>
        <w:jc w:val="both"/>
      </w:pPr>
      <w:bookmarkStart w:name="z1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частью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88 Уголовно-исполнительного кодекса Республики Казахстан от 5 июля 2014 года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приказа Министра внутренних дел РК от 18.03.2020 </w:t>
      </w:r>
      <w:r>
        <w:rPr>
          <w:rFonts w:ascii="Times New Roman"/>
          <w:b w:val="false"/>
          <w:i w:val="false"/>
          <w:color w:val="000000"/>
          <w:sz w:val="28"/>
        </w:rPr>
        <w:t>№ 233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перевода осужденного для поддержания социально полезных связей.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уголовно-исполнительной системы Министерства внутренних дел Республики обеспечить: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со дня государственной регистрации настоящего приказа направление его копии в печатном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 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внутренних дел Республики Казахстан Бисенкулова Б.Б. и председателя Комитета уголовно-исполнительной системы Министерства внутренних дел Республики Казахстан Базылбекова А.Х.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генерал-полковник полиции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К.Касымов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" w:id="8"/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Генеральный Прокурор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 Ж.Асанов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 июня 2017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внутренних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2017 года № 375</w:t>
            </w:r>
          </w:p>
        </w:tc>
      </w:tr>
    </w:tbl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перевода осужденного для поддержания социально полезных связей</w:t>
      </w:r>
    </w:p>
    <w:bookmarkEnd w:id="9"/>
    <w:bookmarkStart w:name="z15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перевода осужденного для поддержания социально полезных связей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частью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88 Уголовно-исполнительного кодекса Республики Казахстан (далее - УИК) и определяют порядок перевода осужденного из одного учреждения уголовно-исполнительной системы (далее - учреждение) в другое того же вида, для поддержания его социально полезных связей.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Перевод осужденного в другое учреждение того же вида для поддержания его социально полезных связей (далее - перевод) осуществляется на основании письменного указания (далее - наряд) уполномоченного органа уголовно-исполнительной системы (далее - Комитет УИС).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Супруг (супруга), близкие родственники и родственники (далее – родственники) осужденного определяются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26 декабря 2011 года "О браке (супружестве) и семье.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в редакции приказа Министра внутренних дел РК от 18.03.2020 </w:t>
      </w:r>
      <w:r>
        <w:rPr>
          <w:rFonts w:ascii="Times New Roman"/>
          <w:b w:val="false"/>
          <w:i w:val="false"/>
          <w:color w:val="000000"/>
          <w:sz w:val="28"/>
        </w:rPr>
        <w:t>№ 233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Направление и рассмотрение заявлений по вопросам перевода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Основанием для рассмотрения вопроса перевода является заявление (далее – заявление) осужденного или его родственников.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приказа Министра внутренних дел РК от 29.09.2021 </w:t>
      </w:r>
      <w:r>
        <w:rPr>
          <w:rFonts w:ascii="Times New Roman"/>
          <w:b w:val="false"/>
          <w:i w:val="false"/>
          <w:color w:val="000000"/>
          <w:sz w:val="28"/>
        </w:rPr>
        <w:t>№ 584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Родственники, инициирующие вопрос перевода осужденного прилагают к заявлению копии следующих документов (далее - документы):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удостоверяющих их личности;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подтверждающих родственную связь с осужденным.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3) исключен приказом Министра внутренних дел РК от 18.03.2020 </w:t>
      </w:r>
      <w:r>
        <w:rPr>
          <w:rFonts w:ascii="Times New Roman"/>
          <w:b w:val="false"/>
          <w:i w:val="false"/>
          <w:color w:val="000000"/>
          <w:sz w:val="28"/>
        </w:rPr>
        <w:t>№ 233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изменением, внесенным приказом Министра внутренних дел РК от 18.03.2020 </w:t>
      </w:r>
      <w:r>
        <w:rPr>
          <w:rFonts w:ascii="Times New Roman"/>
          <w:b w:val="false"/>
          <w:i w:val="false"/>
          <w:color w:val="000000"/>
          <w:sz w:val="28"/>
        </w:rPr>
        <w:t>№ 233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случае если осужденный обращается о своем переводе самостоятельно, то в заявлении указываются родственники, с кем он поддерживает социально полезные связи, с приложением к заявлению документов.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Иные документы, приложенные к заявлению, не рассматриваются и подлежат возврату с ответом на обращение.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Заявление рассматривается Комитетом УИС в соответствии с Административным процедурно-процессуальным кодексом Республики Казахстан (далее – АППК).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приказа Министра внутренних дел РК от 29.09.2021 </w:t>
      </w:r>
      <w:r>
        <w:rPr>
          <w:rFonts w:ascii="Times New Roman"/>
          <w:b w:val="false"/>
          <w:i w:val="false"/>
          <w:color w:val="000000"/>
          <w:sz w:val="28"/>
        </w:rPr>
        <w:t>№ 584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Переводу подлежит осужденный,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части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88 УИК, с его согласия, при наличии вступившего в законную силу приговора или постановления суда.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Администрация учреждения разъясняет осужденному требования УИК, АППК, а также настоящих Правил и при необходимости рекомендует ему о дополнении документами или корректировке содержания заявления.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приказа Министра внутренних дел РК от 29.09.2021 </w:t>
      </w:r>
      <w:r>
        <w:rPr>
          <w:rFonts w:ascii="Times New Roman"/>
          <w:b w:val="false"/>
          <w:i w:val="false"/>
          <w:color w:val="000000"/>
          <w:sz w:val="28"/>
        </w:rPr>
        <w:t>№ 584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Заявление осужденного и приложенные к нему документы направляются через администрацию учреждения в Комитет УИС в течение трех рабочих дней со дня получения заявления администрацией учреждения.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Администрация учреждения к заявлению осужденного прилагает дополнительно следующие документы (в произвольной форме):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справку по личному делу осужденного;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медицинскую справку о возможности осужденного перемещения в другое учреждение;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справку о поддерживаемой осужденным социально полезной связи.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направления заявления осужденного, не имеющего положительного степени поведения или имеющего отрицательную степень поведения о переводе, определяемых </w:t>
      </w:r>
      <w:r>
        <w:rPr>
          <w:rFonts w:ascii="Times New Roman"/>
          <w:b w:val="false"/>
          <w:i w:val="false"/>
          <w:color w:val="000000"/>
          <w:sz w:val="28"/>
        </w:rPr>
        <w:t>статьей 95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УИК, к документам дополнительно прилагается расписка произвольной формы об ознакомлении осужденного со </w:t>
      </w:r>
      <w:r>
        <w:rPr>
          <w:rFonts w:ascii="Times New Roman"/>
          <w:b w:val="false"/>
          <w:i w:val="false"/>
          <w:color w:val="000000"/>
          <w:sz w:val="28"/>
        </w:rPr>
        <w:t>статьей 88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УИК и настоящих Правил.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 заявлению осужденного или его родственника по вопросу перевода администрация учреждения проверяет наличие социально полезной связи осужденного с заявленными родственниками (свидания, посылки (бандероли), переписки, телефонные переговоры).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Администрация учреждения, не реже одного раза в полугодие, проводит опрос осужденных на предмет выяснения сведений о лицах, с кем они поддерживают социально полезные связи, и вносит корректировки в личные дела осужденных.</w:t>
      </w:r>
    </w:p>
    <w:bookmarkEnd w:id="31"/>
    <w:bookmarkStart w:name="z3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Принятие решения по заявлению и перевод осужденного 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Территориальные органы уголовно-исполнительной системы ежедневно предоставляют в Отдел специального учета Комитета УИС сведения о лимите и наполняемости мест в учреждениях в произвольной форме.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15. Исключен приказом Министра внутренних дел РК от 29.09.2021 </w:t>
      </w:r>
      <w:r>
        <w:rPr>
          <w:rFonts w:ascii="Times New Roman"/>
          <w:b w:val="false"/>
          <w:i w:val="false"/>
          <w:color w:val="000000"/>
          <w:sz w:val="28"/>
        </w:rPr>
        <w:t>№ 584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рассмотрении заявления соблюдаются следующие основные критерии: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отсутствие отрицательной степени поведения осужденного;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положительной степени поведения осужденного, переведенного по подпункту 4) части четвертой </w:t>
      </w:r>
      <w:r>
        <w:rPr>
          <w:rFonts w:ascii="Times New Roman"/>
          <w:b w:val="false"/>
          <w:i w:val="false"/>
          <w:color w:val="000000"/>
          <w:sz w:val="28"/>
        </w:rPr>
        <w:t>статьи 88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документов, подтверждающих социально полезную связь;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 поддержания социально полезной связи через свидания, переписки, телефонных переговоров, направлением посылок (бандеролей).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соответствующего вида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регистрации родственников по месту жительства не менее шести месяцев;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мест в учреждении, в пределах утвержденного лимита для этого учреждения.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16 - в редакции приказа Министра внутренних дел РК от 27.02.2020 </w:t>
      </w:r>
      <w:r>
        <w:rPr>
          <w:rFonts w:ascii="Times New Roman"/>
          <w:b w:val="false"/>
          <w:i w:val="false"/>
          <w:color w:val="000000"/>
          <w:sz w:val="28"/>
        </w:rPr>
        <w:t>№ 171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Администрация учреждения, получив наряд Комитета УИС на перевод, в суточный срок ознакамливает об этом осужденного и переводит его в другое учреждение.</w:t>
      </w:r>
    </w:p>
    <w:bookmarkEnd w:id="35"/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Осужденный, переведенный в соответствии с частью четвертой </w:t>
      </w:r>
      <w:r>
        <w:rPr>
          <w:rFonts w:ascii="Times New Roman"/>
          <w:b w:val="false"/>
          <w:i w:val="false"/>
          <w:color w:val="000000"/>
          <w:sz w:val="28"/>
        </w:rPr>
        <w:t>статьи 88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УИК для поддержания правопорядка в учреждении, подлежит переводу, если отпали основания, послужившие для перевода.</w:t>
      </w:r>
    </w:p>
    <w:bookmarkEnd w:id="36"/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Осужденный, направленный или переведенный на основании части третьей или четвертой </w:t>
      </w:r>
      <w:r>
        <w:rPr>
          <w:rFonts w:ascii="Times New Roman"/>
          <w:b w:val="false"/>
          <w:i w:val="false"/>
          <w:color w:val="000000"/>
          <w:sz w:val="28"/>
        </w:rPr>
        <w:t>статьи 88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УИК подлежит переводу в соответствии с настоящими Правилами при наличии мест в соответствующем учреждении на день поступления в Комитет УИС заявления о переводе. </w:t>
      </w:r>
    </w:p>
    <w:bookmarkEnd w:id="37"/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Заявления по вопросам перевода осужденных ранее направленных или переведенных осужденных для обеспечения безопасности, предупреждения совершения им новых правонарушений или поддержания правопорядка в учреждении, рассматриваются и принимаются по нему решение оперативной службой Комитета УИС, инициировавшей такой перевод. </w:t>
      </w:r>
    </w:p>
    <w:bookmarkEnd w:id="38"/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Осужденный, которому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96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УИК вид учреждения изменен на учреждение минимальной безопасности, переводится учреждением самостоятельно при наличии мест содержания в учреждении минимальной безопасности той области, где проживают родственники, с кем он поддерживает социально полезные связи или по месту прежнего или предполагаемого после освобождения места жительства, по его выбору. </w:t>
      </w:r>
    </w:p>
    <w:bookmarkEnd w:id="39"/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мест содержания осужденный переводится в ближайшее учреждение минимальной безопасности к месту проживания родственников, с кем он поддерживает социально полезные связи или к прежнему или предполагаемому после освобождения месту жительства.</w:t>
      </w:r>
    </w:p>
    <w:bookmarkEnd w:id="40"/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После перевода осужденного в другое учреждение в его личное дело вносятся корректировки, в части отнесения его к жителю той области, где расположено учреждение.</w:t>
      </w:r>
    </w:p>
    <w:bookmarkEnd w:id="41"/>
    <w:bookmarkStart w:name="z58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Постановка и снятие осужденного с очереди на перевод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главой 4 в соответствии с приказом Министра внутренних дел РК от 13.03.2024 </w:t>
      </w:r>
      <w:r>
        <w:rPr>
          <w:rFonts w:ascii="Times New Roman"/>
          <w:b w:val="false"/>
          <w:i w:val="false"/>
          <w:color w:val="ff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Комитет УИС по итогам рассмотрения заявления при отсутствии свободных мест в учреждении, в случае соответствия другим требованиям </w:t>
      </w:r>
      <w:r>
        <w:rPr>
          <w:rFonts w:ascii="Times New Roman"/>
          <w:b w:val="false"/>
          <w:i w:val="false"/>
          <w:color w:val="000000"/>
          <w:sz w:val="28"/>
        </w:rPr>
        <w:t>части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88 УИК и настоящих Правил, принимает решение о переводе осужденного и постановке его в очередь.</w:t>
      </w:r>
    </w:p>
    <w:bookmarkEnd w:id="43"/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Администрация принимающего учреждения после получения наряда Комитета УИС на перевод осужденного осуществляет его постановку с соблюдением очередности в Список осужденных учреждения на перевод (далее - Список)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44"/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Постановка осужденного в Список осуществляется по его согласию.</w:t>
      </w:r>
    </w:p>
    <w:bookmarkEnd w:id="45"/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В день образования свободного места, администрация принимающего учреждения удостоверяется в соответствии степени поведения осужденного, состоящего следующим в Списке, требованиям </w:t>
      </w:r>
      <w:r>
        <w:rPr>
          <w:rFonts w:ascii="Times New Roman"/>
          <w:b w:val="false"/>
          <w:i w:val="false"/>
          <w:color w:val="000000"/>
          <w:sz w:val="28"/>
        </w:rPr>
        <w:t>части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88 УИК, а также проверяет регистрацию лица, с кем он поддерживает социально полезные связи, указанного в наряде Комитета УИС.</w:t>
      </w:r>
    </w:p>
    <w:bookmarkEnd w:id="46"/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Администрация принимающего учреждения после осуществления мер, определенных настоящими Правилами, для этапирования осужденного согласно Списку, сообщает об этом в администрацию учреждения, в котором он содержится, и в Комитет УИС.</w:t>
      </w:r>
    </w:p>
    <w:bookmarkEnd w:id="47"/>
    <w:bookmarkStart w:name="z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Осужденный снимается со Списка в следующих случаях:</w:t>
      </w:r>
    </w:p>
    <w:bookmarkEnd w:id="48"/>
    <w:bookmarkStart w:name="z6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смерти;</w:t>
      </w:r>
    </w:p>
    <w:bookmarkEnd w:id="49"/>
    <w:bookmarkStart w:name="z6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освобождения;</w:t>
      </w:r>
    </w:p>
    <w:bookmarkEnd w:id="50"/>
    <w:bookmarkStart w:name="z6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изменения вида учреждения;</w:t>
      </w:r>
    </w:p>
    <w:bookmarkEnd w:id="51"/>
    <w:bookmarkStart w:name="z6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перевода в другое учреждение в целях поддержания социально полезных связей, либо по основаниям, предусмотренным подпунктами 1), 3) 4) части четвертой </w:t>
      </w:r>
      <w:r>
        <w:rPr>
          <w:rFonts w:ascii="Times New Roman"/>
          <w:b w:val="false"/>
          <w:i w:val="false"/>
          <w:color w:val="000000"/>
          <w:sz w:val="28"/>
        </w:rPr>
        <w:t>статьи 88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УИК;</w:t>
      </w:r>
    </w:p>
    <w:bookmarkEnd w:id="52"/>
    <w:bookmarkStart w:name="z6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фактического непроживания лица по месту регистрации, с кем он поддерживает социально полезные связи;</w:t>
      </w:r>
    </w:p>
    <w:bookmarkEnd w:id="53"/>
    <w:bookmarkStart w:name="z7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наличие у него отрицательной степени поведения на день наступления очереди на перевод;</w:t>
      </w:r>
    </w:p>
    <w:bookmarkEnd w:id="54"/>
    <w:bookmarkStart w:name="z7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положительной степени поведения у осужденного, переведенного по подпункту 4) части четвертой </w:t>
      </w:r>
      <w:r>
        <w:rPr>
          <w:rFonts w:ascii="Times New Roman"/>
          <w:b w:val="false"/>
          <w:i w:val="false"/>
          <w:color w:val="000000"/>
          <w:sz w:val="28"/>
        </w:rPr>
        <w:t>статьи 88</w:t>
      </w:r>
      <w:r>
        <w:rPr>
          <w:rFonts w:ascii="Times New Roman"/>
          <w:b w:val="false"/>
          <w:i w:val="false"/>
          <w:color w:val="000000"/>
          <w:sz w:val="28"/>
        </w:rPr>
        <w:t xml:space="preserve"> УИК, на день наступления очереди на перевод;</w:t>
      </w:r>
    </w:p>
    <w:bookmarkEnd w:id="55"/>
    <w:bookmarkStart w:name="z7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его письменного отказа от перевода.</w:t>
      </w:r>
    </w:p>
    <w:bookmarkEnd w:id="56"/>
    <w:bookmarkStart w:name="z7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о снятии осужденного со Списка принимается Комитетом УИС с одновременным уведомлением осужденного или его родственника, инициировавшего перевод.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перевода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осужденного для поддержания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 полезных связей</w:t>
            </w:r>
          </w:p>
        </w:tc>
      </w:tr>
    </w:tbl>
    <w:bookmarkStart w:name="z75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осужденных учреждения на перевод Учреждение № __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дополнены приложением в соответствии с приказом Министра внутренних дел РК от 13.03.2024 </w:t>
      </w:r>
      <w:r>
        <w:rPr>
          <w:rFonts w:ascii="Times New Roman"/>
          <w:b w:val="false"/>
          <w:i w:val="false"/>
          <w:color w:val="ff0000"/>
          <w:sz w:val="28"/>
        </w:rPr>
        <w:t>№ 229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(при его наличии) осужденного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наряда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наряда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Учреждение- отправитель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Принимающее учреждение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отметка об исполнении наряда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(при его наличии), ИИН заявителя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