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4ed5" w14:textId="0d74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25 сентября 2014 года № 5С-34/2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Бурабайском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9 июня 2017 года № 6С-16/1. Зарегистрировано Департаментом юстиции Акмолинской области 11 июля 2017 года № 6010. Утратило силу решением Бурабайского районного маслихата Акмолинской области от 10 ноября 2023 года № 8С-10/1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8С-10/1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инвалидов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Бурабайском районе" от 25 сентября 2014 года № 5С-34/2 (зарегистрировано в Реестре государственной регистрации нормативных правовых актов № 4398, опубликовано 23 октября 2014 года в районных газетах "Бурабай" и "Луч")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решения внесены изменения на государственном языке, текст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размер возмещения затрат на обучение на дому детей с ограниченными возможностями из числа инвалидов по индивидуальному учебному плану – ежеквартально на каждого ребенка шесть месячных расчетных показателей.".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 (внеочередной)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Бурабайского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июня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