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0f6e" w14:textId="50d0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декабря 2017 года № 175. Зарегистрировано Департаментом юстиции Актюбинской области 8 января 2018 года № 5809.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43 731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41 531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43 731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Хромтауского района Актюбинской области от 02.03.2018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10.09.2018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Поступлениями в бюджеты города районного значения, села, поселка, сельского округа от продажи основного капитала являются деньги от продажи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трансфертов в бюджеты города районного значения, села, поселка, сельского округа являются трансферты из районного (города областного значения)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и принять к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2018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- 28 284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2018 - 2020 годы" предусмотрены на 2018 год объем субвенций, передаваемые из районного бюджета в бюджет Акжарского сельского округа в сумме 41 531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Хромтауского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 учереждениямземли и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175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