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41bde" w14:textId="1c41b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w:t>
      </w:r>
    </w:p>
    <w:p>
      <w:pPr>
        <w:spacing w:after="0"/>
        <w:ind w:left="0"/>
        <w:jc w:val="both"/>
      </w:pPr>
      <w:r>
        <w:rPr>
          <w:rFonts w:ascii="Times New Roman"/>
          <w:b w:val="false"/>
          <w:i w:val="false"/>
          <w:color w:val="000000"/>
          <w:sz w:val="28"/>
        </w:rPr>
        <w:t>Постановление акимата Енбекшиказахского района Алматинской области от 31 июля 2017 года № 548. Зарегистрировано Департаментом юстиции Алматинской области 16 августа 2017 года № 4293</w:t>
      </w:r>
    </w:p>
    <w:p>
      <w:pPr>
        <w:spacing w:after="0"/>
        <w:ind w:left="0"/>
        <w:jc w:val="both"/>
      </w:pPr>
      <w:bookmarkStart w:name="z7" w:id="0"/>
      <w:r>
        <w:rPr>
          <w:rFonts w:ascii="Times New Roman"/>
          <w:b w:val="false"/>
          <w:i w:val="false"/>
          <w:color w:val="000000"/>
          <w:sz w:val="28"/>
        </w:rPr>
        <w:t xml:space="preserve">
      В соответствии с </w:t>
      </w:r>
      <w:r>
        <w:rPr>
          <w:rFonts w:ascii="Times New Roman"/>
          <w:b w:val="false"/>
          <w:i w:val="false"/>
          <w:color w:val="000000"/>
          <w:sz w:val="28"/>
        </w:rPr>
        <w:t>пунктами 8)</w:t>
      </w:r>
      <w:r>
        <w:rPr>
          <w:rFonts w:ascii="Times New Roman"/>
          <w:b w:val="false"/>
          <w:i w:val="false"/>
          <w:color w:val="000000"/>
          <w:sz w:val="28"/>
        </w:rPr>
        <w:t xml:space="preserve"> статьи 9 Закона Республики Казахстан от 6 апреля 2016 года "О занятости населения", приказом Министра здравоохранения и социального развития Республики Казахстан от 26 мая 2016 года </w:t>
      </w:r>
      <w:r>
        <w:rPr>
          <w:rFonts w:ascii="Times New Roman"/>
          <w:b w:val="false"/>
          <w:i w:val="false"/>
          <w:color w:val="000000"/>
          <w:sz w:val="28"/>
        </w:rPr>
        <w:t>№ 412</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Енбекшиказахского района </w:t>
      </w:r>
      <w:r>
        <w:rPr>
          <w:rFonts w:ascii="Times New Roman"/>
          <w:b/>
          <w:i w:val="false"/>
          <w:color w:val="000000"/>
          <w:sz w:val="28"/>
        </w:rPr>
        <w:t>ПОСТАНОВЛЯЕТ</w:t>
      </w:r>
      <w:r>
        <w:rPr>
          <w:rFonts w:ascii="Times New Roman"/>
          <w:b/>
          <w:i w:val="false"/>
          <w:color w:val="000000"/>
          <w:sz w:val="28"/>
        </w:rPr>
        <w:t>:</w:t>
      </w:r>
    </w:p>
    <w:bookmarkEnd w:id="0"/>
    <w:bookmarkStart w:name="z8"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для организации независимо от организационно-правовой формы и формы собственности в размере трех процентов от списочной численности работников организации. </w:t>
      </w:r>
    </w:p>
    <w:bookmarkEnd w:id="1"/>
    <w:bookmarkStart w:name="z9"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Нургисанова Даулета Дюсеналыевича.</w:t>
      </w:r>
    </w:p>
    <w:bookmarkEnd w:id="2"/>
    <w:bookmarkStart w:name="z10" w:id="3"/>
    <w:p>
      <w:pPr>
        <w:spacing w:after="0"/>
        <w:ind w:left="0"/>
        <w:jc w:val="both"/>
      </w:pPr>
      <w:r>
        <w:rPr>
          <w:rFonts w:ascii="Times New Roman"/>
          <w:b w:val="false"/>
          <w:i w:val="false"/>
          <w:color w:val="000000"/>
          <w:sz w:val="28"/>
        </w:rPr>
        <w:t xml:space="preserve">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Ыскак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