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0978" w14:textId="76a0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Бухар-Жырауского районного маслихата Карагандинской области от 28 февраля 2017 года № 5. Зарегистрировано Департаментом юстиции Карагандинской области 17 марта 2017 года № 4182. Утратило силу решением Бухар-Жырауского районного маслихата Карагандинской области от 29 марта 2018 года № 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29.03.2018 № 26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47 сессии Бухар-Жырауского районного маслихата от 04 марта 2016 года № 4 "Об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 (зарегистрировано в Реестре государственной регистрации нормативных правовых актов за № 3735, опубликовано в районной газете "Бұқар жырау жаршысы" от 09 апреля 2016 года за № 14, в информационно-правовой системе "Әділет" от 11 апреля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rPr>
          <w:rFonts w:ascii="Times New Roman"/>
          <w:b/>
          <w:i w:val="false"/>
          <w:color w:val="000000"/>
        </w:rPr>
        <w:t xml:space="preserve"> учреждения "Аппарат Бухар-Жырауского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Настоящая методика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 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 итогам года (годовая оценка) – не позднее двадцать пятого декабря оцениваемого года.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 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организационно-кадровой работе аппарата районного маслихата (далее – Главный специалист).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специалисту. Второй экземпляр находится у руководителя аппарата районного маслихата.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 с председателем Комиссии по 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 своих должностных 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 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 каждый факт 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 и исполнительской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 об отказе от 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Итоговая квартальная оценка служащего корпуса "Б" вычисляется непосредственным руководителем по следующей формуле: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квартальная оценка;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 – поощрительные баллы;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– штрафные баллы.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 шкале: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 работы, присваивается - 2 балла;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 частичное выполнение целевого показателя - 3 балла;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 В этом случае Главным специалистом и непосредственным руководителем служащего корпуса "Б" в произвольной форме составляется акт об отказе от ознакомления.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 27 настоящей Методики, приводится к пятибалльной системе оценок, а именно: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- 2 балла,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выполнения индивидуального плана работы (среднеарифметическое значение).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обеспечивает проведение заседания Комиссии по рассмотрению результатов оценки в соответствии с графиком, согласованным с председателем Комиссии.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следующие документы: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 оценочные листы;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 инструкция служащего корпуса "Б";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 к настоящей Методике.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 одно из следующих решений: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 результаты оценки;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 результаты оценки.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 письменной или электронной форме.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 дня вынесения решения.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 его деятельности.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Бухар-Жырауского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5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Бухар-Жырауского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518"/>
        <w:gridCol w:w="1288"/>
        <w:gridCol w:w="1289"/>
        <w:gridCol w:w="761"/>
        <w:gridCol w:w="1404"/>
        <w:gridCol w:w="2382"/>
        <w:gridCol w:w="2385"/>
        <w:gridCol w:w="337"/>
        <w:gridCol w:w="81"/>
      </w:tblGrid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3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1"/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выполнения индивидуального плана: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46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Бухар-Жырауского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7"/>
    <w:bookmarkStart w:name="z1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