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a759" w14:textId="24ca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Карабалыкскому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4 декабря 2017 года № 190. Зарегистрировано Департаментом юстиции Костанайской области 22 декабря 2017 года № 7412. Утратило силу решением маслихата Карабалыкского района Костанайской области от 2 сентября 2021 года № 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02.09.2021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Карабалыкскому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Карабалыкского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Кабалыкского района"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Р. Гайнуллина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Карабалыкскому району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бесхозяйные отходы).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Карабалыкского района (далее - местный исполнительный орган).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 акимата Карабалыкского района" уполномоченный на осуществление функций в сфере коммунального хозяйства и финансируемый из соответствующего местного бюджета.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 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