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1f04" w14:textId="dbe1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Шардаринского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21 декабря 2017 года № 22-148-VI. Зарегистрировано Департаментом юстиции Южно-Казахстанской области 26 декабря 2017 года № 4339. Утратило силу решением Шардаринского районного маслихата Туркестанской области от 31 марта 2022 года № 17-104-VIІ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Туркестанской области от 31.03.2022 № 17-104-VIІ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Шардаринского 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Жунускулова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22-148-VI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Шардаринского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Шардаринского района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отдел жилищно-коммунального хозяйства, пассажирского транспорта и автомобильных дорог Шардаринского района (далее -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Шардаринского района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