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5443" w14:textId="d8f5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апреля 2016 года № 115 "Об утверждении Правил государственной регистрации выпуска негосударственных облигаций (облигационной программы), рассмотрения отчетов об итогах размещения и погашения негосударственных облигаций, а также аннулирования выпуска облигаций, Правил составления и оформления проспекта выпуска негосударственных облигаций (проспекта облигационной программы, проспекта выпуска облигаций в пределах облигационной программы), структуры проспекта выпуска негосударственных облигаций (проспекта облигационной программы, проспекта выпуска облигаций в пределах облигационной программы), Требований к составлению и оформлению отчета об итогах размещения негосударственных облигаций и отчета об итогах погашения негосударственных облигаций"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июня 2018 года № 141. Зарегистрировано в Министерстве юстиции Республики Казахстан 25 июля 2018 года № 17231. Утратило силу постановлением Правления Национального Банка Республики Казахстан от 29 октября 2018 года № 248 (вводится в действие с 01.01.2019).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апреля 2016 года № 115 "Об утверждении Правил государственной регистрации выпуска негосударственных облигаций (облигационной программы), рассмотрения отчетов об итогах размещения и погашения негосударственных облигаций, а также аннулирования выпуска облигаций, Правил составления и оформления проспекта выпуска негосударственных облигаций (проспекта облигационной программы, проспекта выпуска облигаций в пределах облигационной программы), структуры проспекта выпуска негосударственных облигаций (проспекта облигационной программы, проспекта выпуска облигаций в пределах облигационной программы), Требований к составлению и оформлению отчета об итогах размещения негосударственных облигаций и отчета об итогах погашения негосударственных облигаций" (зарегистрировано в Реестре государственной регистрации нормативных правовых актов под № 13789, опубликовано 8 июля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выпуска негосударственных облигаций (облигационной программы), рассмотрения отчетов об итогах размещения и погашения негосударственных облигаций, а также аннулирования выпуска облигаций,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представления документов для государственной регистрации выпуска облигаций (облигационной программы, выпуска облигаций в пределах облигационной программы) через веб-портал "электронного правительства" документы, указанные в подпунктах 1), 2), 4), 5), 6) и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2), 4) и 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представляются в электронном виде через веб-портал "электронного правительства", документы, указанные в подпункте 3) пункта 3 и подпункте 3) пункта 4, 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представляются на бумажном носителе.";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Государственная регистрация выпуска облигаций (облигационной программы, выпуска облигаций в пределах облигационной программы) банка второго уровня или организации, осуществляющей отдельные виды банковских операций, осуществляется при условии соответствия данного эмитента следующим требованиям: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 дату подачи документов на государственную регистрацию выпуска облигаций (облигационной программы, выпуска облигаций в пределах облигационной программы) несвоевременно исполненных и неисполненных обязательств по выплате вознаграждения по облигациям, находящимся в обращении на вторичном рынке ценных бумаг;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безубыточная деятельность эмитента по итогам одного из последних двух завершенных финансовых года до даты подачи документов для государственной регистрации выпуска облигаций (облигационной программы, выпуска облигаций в пределах облигационной программы) или чистые потоки денежных средств, полученные от деятельности эмитента, за один из двух последних завершенных финансовых года согласно его финансовой отчетности, подтвержденной аудиторским отчетом, являются положительными;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фактов несоблюдения пруденциальных нормативов и иных установленных уполномоченным органом норм и лимитов на дату подачи документов на государственную регистрацию выпуска облигаций (облигационной программы, выпуска облигаций в пределах облигационной программы), а также в период за 3 (три) месяца до даты подачи документов;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соответствие эмитента и выпускаемых им облигаций Требованиям к эмитентам и их ценным бумагам, допускаемым (допущенным) к обращению на фондовой бирже, а также к отдельным категориям списка фондовой биржи,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2017 года № 54, зарегистрированным в Реестре государственной регистрации нормативных правовых актов под № 15175, и внутренним документам фондовой биржи (в случае, если проспектом выпуска облигаций (проспектом выпуска облигаций в пределах облигационной программы) эмитента предусматривается обращение данных облигаций в торговой системе фондовой биржи).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части первой настоящего пункта не распространяются на случаи проведения банком второго уровня реструктуризации обязательств по ранее выпущенным облигациям, проводимой в соответствии с решением суда о проведении реструктуризации банка второго уровня.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подпунктов 2) и 3) части первой настоящего пункта не распространяются на выпуск облигаций банка второго уровня в виде субординированных облигаций, конвертируемых в акции.".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после дня его первого официального опубликования.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