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c1dc" w14:textId="2e4c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30 мая 2016 года № 134 "Об утверждении Перечня комиссий и иных платежей, связанных с выдачей и обслуживанием банковского займа и микрокредита, выданных физическому лицу, учитываемых при расчете годовой эффективной ставки вознаграждения"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2018 года № 186. Зарегистрировано в Министерстве юстиции Республики Казахстан 27 сентября 2018 года № 17440. Утратило силу постановлением Правления Национального Банка Республики Казахстан от 28 ноября 2019 года № 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мая 2016 года № 134 "Об утверждении Перечня комиссий и иных платежей, связанных с выдачей и обслуживанием банковского займа и микрокредита, выданных физическому лицу, учитываемых при расчете годовой эффективной ставки вознаграждения" (зарегистрировано в Реестре государственной регистрации нормативных правовых актов под № 13870, опубликовано 29 июля 2016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комиссий и иных платежей, связанных с выдачей и обслуживанием банковского займа и микрокредита, выданных физическому лицу, учитываемых при расчете годовой эффективной ставки вознаграждения,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 комиссиям и иным платежам, связанным с выдачей и обслуживанием займа, микрокредита, выданным (выдаваемым) физическому лицу, учитываемым при расчете годовой эффективной ставки вознаграждения, относятся следующие комиссии и иные платежи: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рассмотрение заявления и документов на получение займа, микрокредита;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организацию займа, микрокредита;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выдачу микрокредита;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открытие и ведение банковских счетов, связанных с выдачей и обслуживанием займа;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комиссии за изменение условий предоставленных займа, микрокредита: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графика погашения;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валюты займа;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вознаграждения;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методов погашения займа, микрокредита;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комиссии за рассмотрение вопросов по: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изменению условий, связанных с заемщиком (созаемщиком), гарантом (поручителем) по инициативе заемщика (созаемщика), гаранта (поручителя);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изменению условий обременения предмета залога по займу, микрокредиту, а также при замене предмета залога;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замене залогодателя;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по заявлению клиента правоустанавливающих документов на предмет залога, содержащихся в кредитном досье клиента;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по заявлению клиента справки о согласии на регистрацию (снятие с регистрации) по месту жительства физического лица, на узаконение перепланировок, построек, пристроек, произведенных на территории залогового обеспечения;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услуг по оформлению права собственности и (или) права залога на имущество, введенное в эксплуатацию при смене залогодателя;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услуг по изменению целевого назначения недвижимого имущества, разделению земельных участков на доли;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по заявлению клиента справки о разрешении на замену регистрационного номера транспортного средства, являющегося залоговым обеспечением, на переоформление свидетельства о регистрации транспортного средства, на восстановление утерянных документов по транспортному средству;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платежи клиента в пользу страховой организации, если выгодоприобретателем по договору страхования в случае наступления страхового случая выступают банк второго уровня, организация, осуществляющая отдельные виды банковских операций (далее - банк), микрофинансовая организация, за исключением платежей клиента в пользу страховой организации при страховании предмета залога по договору залога, обеспечивающего обязательства клиента по договору банковского займа, договору о предоставлении микрокредита и находящегося в пользовании залогодателя;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платежи клиента гаранту (поручителю) за получение гарантии (поручительства), оценщику за оценку передаваемого в залог имущества;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платежи клиента в пользу организаций (посредников), оказывающих услуги банку, микрофинансовой организации по привлечению клиентов, осуществлению проверки документов, предоставляемых клиентами, на соответствие условиям выдачи займа, микрокредита, передаче документов клиентов банку, микрофинансовой организации, приему платежей и переводов от клиентов банка, микрофинансовой организации в счет погашения займов, микрокредитов;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 выдачу по заявлению клиента справки о ссудной задолженности по займу, микрокредиту;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 частичное (полное) досрочное погашение займа.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за ведение банковских счетов, связанных с выдачей и обслуживанием займа, предусмотренная подпунктом 4) настоящего пункта, не устанавливается и не взимается по договорам ипотечного займа физического лица.".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защите прав потребителей финансовых услуг и внешних коммуникаций (Терентьев А.Л.) в установленном законодательством Республики Казахстан порядке обеспечить: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