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9995" w14:textId="3409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руководящих должностей, замещаемых на конкурсной основе, и Правил проведения конкурса на вышестоящие руководящие должности системы органов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25 сентября 2018 года № 118. Зарегистрирован в Министерстве юстиции Республики Казахстан 28 сентября 2018 года № 17447.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6 января 2011 года "О правоохранительной службе"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руководящих должностей, замещаемых на конкурсной основе, системы органов прокуратуры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проведения конкурса на вышестоящие руководящие должности системы органов прокуратуры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развития Генеральной прокуратуры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Генеральной прокуратуры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кадрового развития Генеральной прокуратуры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2018 года № 118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должностей, замещаемых на конкурсной основе, системы органов прокуратуры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1.Районный и приравненный к ним городской, межрайонный, а также специализированный прокурор (военный, природоохранный, транспортный, прокурор специальных объектов).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2.Начальник управления прокуратуры области и приравненной к ней прокуратуры (прокуратуры городов республиканского значения и столицы Республики Казахстан, главные военная и транспортная прокуратуры).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сентября 2018 года № 118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конкурса на вышестоящие руководящие должности системы органов прокуратуры Республики Казахстан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конкурса на вышестоящие руководящие должности системы органов прокуратуры Республики Казахстан (далее - Правила) определяют порядок проведения конкурса на вышестоящие руководящие должности системы органов прокуратуры Республики Казахстан (далее - конкурс).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 проводится на вакантные должности в соответствии с Перечнем руководящих должностей, замещаемых на конкурсной основе системы органов прокуратуры Республики Казахстан (далее - органы прокуратуры).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объявляется в течение месяца со дня образования вакантной должности.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на должность районного и приравненного к нему городского, межрайонного, а также специализированного прокурора (военного, природоохранного, транспортного, прокурора специальных объектов) проводится Генеральной прокуратурой Республики Казахстан (далее - Генеральная прокуратура), на должность начальника управления прокуратуры области и приравненной к ней прокуратуры (прокуратуры городов республиканского значения и столицы Республики Казахстан, главные военная и транспортная прокуратуры) - прокуратурой области и приравненной к ней прокуратурой (прокуратурами городов республиканского значения и столицы Республики Казахстан, главными военными и транспортными прокуратурами) (далее - прокуратура области).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Конкурс состоит из следующих видов: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внутренний конкурс среди сотрудников органов прокуратуры (далее - внутренний конкурс);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межведомственный конкурс среди сотрудников иных правоохранительных органов (далее - межведомственный конкурс).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кандидатов, получивших положительное заключение конкурсной комиссии на внутреннем конкурсе, проводится межведомственный конкурс.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критериями отбора кандидатов на вакантные вышестоящие руководящие должности являются безупречная репутация, профессиональные, деловые и личные качества. При этом во внутреннем конкурсе приоритет отдается кандидатам, состоящим в кадровом резерве на вышестоящую руководящую должность.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Конкурсный отбор на занятие вышестоящей руководящей должности осуществляется посредством рассмотрения кандидатов на соответствие Квалификационным требованиям к категориям должностей сотрудников органов прокуратуры (далее - Квалификационные требования), проведения тестирования на знание действующего законодательства Республики Казахстан (далее - компьютерное тестирование) и собеседования.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28 августа 2013 года № 90 (зарегистрирован в Реестре государственной регистрации нормативных правовых актов под № 8780).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проведения внутреннего конкурса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Объявление о проведении внутреннего конкурса публикуется на интернет - ресурсе органа прокуратуры, объявившего конкурс.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Внутренний конкурс проводится из числа сотрудников органов прокуратуры, соответствующих квалификационным требованиям к объявленной должности.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 для участия во внутреннем конкурсе подается в кадровую службу органа прокуратуры, объявившего конкурс, не позднее пяти рабочих дней с момента публикации объявления,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 заявлению прилагаются справка о результатах служебной деятельности, отражающая основные показатели в работе и реальные достижения, подписанная непосредственным руководителем, рекомендательное письмо должностного лица, в подчинении которого находится кандидат (далее - рекомендательное письмо),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Рекомендательные письма для сотрудников Генеральной прокуратуры подписываются руководителями структурных подразделений Генеральной прокуратуры либо их заместителями, для сотрудников прокуратур областей, Академии правоохранительных органов при Генеральной прокуратуре, Комитета по правовой статистике и специальным учетам Генеральной прокуратуры и его территориальных органов - руководителями органов прокуратуры либо их заместителями.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предоставления неполного пакета документов, указанных в пункте 10 настоящих Правил, а также с нарушением срока, предусмотренного пунктом 9 настоящих Правил, кадровая служба отклоняет заявление кандидата на участие в конкурсе.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Кадровая служба соответствующего органа прокуратуры изучает кандидатов на соответствие квалификационным требованиям к объявленной должности, а также их профессиональные, деловые и личные качества.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соответствии кандидата квалификационным требованиям к объявленной должности, кандидат направляется для прохождения компьютерного тестирования.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полной и объективной информации о кандидатах, списки для проверки направляются в службу внутренней безопасности органа прокуратуры.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внутренней безопасности органа прокуратуры по результатам изучения кандидатов направляет соответствующую информацию в кадровую службу не позднее, чем за пять рабочих дней до проведения собеседования.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на кандидатов (послужной список, справка о результатах служебной деятельности, рекомендательное письмо, результаты компьютерного тестирования, а также иные материалы, характеризующие их личность) направляются в комиссию не позднее трех рабочих дней до проведения собеседования.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 дате и времени проведения собеседования кандидат уведомляется не позднее, чем за три рабочих дня до его проведения.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проведения межведомственного конкурса среди сотрудников иных правоохранительных органов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межведомственном конкурсе принимают участие сотрудники иных правоохранительных органов при условии соответствия квалификационным требованиям к объявленной должности.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Заявление для участия в межведомственном конкурсе подается в кадровую службу органа прокуратуры, объявившего конкурс, не позднее десяти рабочих дней с момента публикации объявления,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 заявлению прилагаются послужной список, заверенный кадровой службой правоохранительного органа, справка о результатах служебной деятельности, отражающая основные показатели в работе и реальные достижения, и рекомендательное письмо,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подписанные непосредственным руководителем.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предоставления неполного пакета документов, указанных в пункте 20 настоящих Правил, а также с нарушением срока, предусмотренного пунктом 19 настоящих Правил, кадровая служба отклоняет заявление кандидата на участие в конкурсе.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Кадровая служба соответствующего органа прокуратуры изучает кандидатов на соответствие квалификационным требованиям к объявленной должности, а также их деловые и личные качества.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соответствии кандидата квалификационным требованиям к объявленной должности, кандидат направляется для прохождения компьютерного тестирования.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получения полной и объективной информации о личности, списки кандидатов для проверки направляются в службу внутренней безопасности органа прокуратуры, при необходимости информация запрашивается в правоохранительном органе по месту работы кандидата.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Служба внутренней безопасности органа прокуратуры по результатам изучения кандидатов направляет соответствующую информацию в кадровую службу не позднее, чем за пять рабочих дней до проведения собеседования.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Материалы на кандидатов (послужной список, справка о результатах служебной деятельности, результаты компьютерного тестирования, а также иные материалы, характеризующие их личность) направляются в комиссию не позднее трех рабочих дней до проведения собеседования.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 дате и времени проведения собеседования кандидат уведомляется не позднее, чем за три рабочих дня до его проведения.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проведения компьютерного тестирования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Тестирование кандидатов проводится Генеральной прокуратурой в зале тестирования Генеральной прокуратуры либо в прокуратуре области в режиме "Онлайн" на информационной системе "Система тестирования сотрудников органов прокуратуры Республики Казахстан" на казахском или русском языках.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тестирования проводится путем применения видеоконференцсвязи с аудио - видео протоколированием по защищенным каналам связи Единой транспортной среды органов прокуратуры.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Кандидат проходит тестирование по Программе компьютерного тестирования на знание законодательства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тестированию допускаются кандидаты, имеющие при себе документ, удостоверяющий личность гражданина Республики Казахстан, содержащий индивидуальный идентификационный номер.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 начала тестирования представитель кадровой службы проводит инструктаж по порядку проведения тестирования, при возникновении вопросов дает соответствующее разъяснение.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Кандидат, имеющий неудовлетворительное самочувствие на момент тестирования, сообщает об этом представителю кадровой службы до начала проведения тестирования. В этом случае, тестирование такого кандидата проводится в другое время в течение этого дня либо в другой день.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 время тестирования кандидатам не допускается покидать помещение, в котором проводится тестирование, разговаривать с другими кандидатами, обмениваться материалами, применять принимающие, передающие электронные устройства (в том числе сотовые телефоны, карманные персональные компьютеры и иное электронное оборудование), бумажные носители.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нарушении требований пункта 33 настоящих Правил, представитель кадровой службы останавливает тестирование, удаляет кандидатов, допустивших нарушение, из помещения для тестирования и составляет соответствующий акт в произвольной форме. Результаты тестирования кандидата аннулируются.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Время на выполнение теста составляет 90 минут (120 вопросов).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времени, отведенного на выполнение тестов, программа автоматически закрывается.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Пороговые значения по тесту составляют не менее 70% правильных ответов от общего количества вопросов.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Подсчет правильных ответов тестирования проводится автоматически при помощи компьютерной программы.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завершения тестирования кандидатам выдаются результаты тестирования с указанием фамилии, имени, отчества (при его наличии), даты проведения, затраченного времени, количества правильных ответов.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тестирования действительны в течение одного года со дня прохождения тестирования.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собеседования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Собеседование с кандидатами проводится комиссией органа прокуратуры, состав которой утверждается ее руководителем.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состав комиссии включаются руководители подразделений органа прокуратуры, представители службы внутренней безопасности, кадровой службы и иные сотрудники.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представитель кадровой службы органа прокуратуры, который осуществляет организационное обеспечение ее работы и не принимает участие в голосовании.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работе комиссии могут приглашаться психологи, эксперты, не являющиеся сотрудниками и работниками прокуратуры, имеющие опыт работы по определенным специальностям, в том числе в научной сфере, а также специалисты по отбору и продвижению кадров, их мнение носит рекомендательный характер.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состав комиссии должно входить не менее пяти членов.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Заседание комиссии считается правомочным, если на нем присутствует не менее двух третей от общего числа членов комиссии.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 собеседованию допускаются кандидаты, соответствующие квалификационным требованиям к объявленной должности и имеющие положительные результаты компьютерного тестирования.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положительными результатами компьютерного тестирования понимаются результаты, значение которых не ниже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Кандидаты, допущенные к собеседованию, проходят его в органе прокуратуры, объявившем конкурс, в соответствии с графиком, размещаемым на его интернет-ресурсе.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может быть проведено в режиме "онлайн" путем применения видеоконференцсвязи с аудио - видео протоколированием по защищенным каналам связи Единой транспортной среды органов прокуратуры.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Комиссия по итогам проведения собеседования принимает одно из следующих решений: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назначению на объявленную вакантную должность;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назначении на объявленную вакантную должность.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Собеседование с кандидатами оформляется в виде протокола и фиксируется с помощью технических средств записи (аудио и (или) видео).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Протокол собеседования с кандидатом подписывается председателем, членами комиссии.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применении комиссией технических средств записи производится отметка в протоколе заседания комиссии.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Материалы, зафиксированные в ходе собеседования с помощью технических средств записи, хранятся в кадровой службе органа прокуратуры не менее одного года с момента завершения конкурса.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Кандидат получает положительное заключение комиссии, если за него проголосовало большинство присутствующих из состава комиссии.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при голосовании решающим является голос председателя комиссии.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Кадровая служба органа прокуратуры извещает кандидатов о принятом комиссией решении в течение трех рабочих дней со дня ее заседания.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Руководитель либо уполномоченный руководитель органа прокуратуры назначает кандидата, рекомендованного комиссией, на объявленную вакантную должность не позднее пяти рабочих дней со дня заседания комиссии.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участия в конкурсе одного кандидата и получения им положительного заключения комиссии, его назначение может осуществляться в день заседания комиссии.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Решение комиссии может быть обжаловано вышестоящему органу прокуратуры (вышестоящему должностному лицу) либо в суд.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вышестоящие руководящие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органов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участия во внутреннем конкурсе</w:t>
      </w:r>
    </w:p>
    <w:bookmarkEnd w:id="89"/>
    <w:p>
      <w:pPr>
        <w:spacing w:after="0"/>
        <w:ind w:left="0"/>
        <w:jc w:val="both"/>
      </w:pPr>
      <w:bookmarkStart w:name="z99" w:id="90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во внутреннем конкурсе на занятие вакантной должности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и порядком проведения внутреннего конкурса на занятие вакантной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в органах прокуратуры Республики Казахстан ознакомлен (ознакомлена),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(согласна) и обязуюсь их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следующие документы:</w:t>
      </w:r>
    </w:p>
    <w:p>
      <w:pPr>
        <w:spacing w:after="0"/>
        <w:ind w:left="0"/>
        <w:jc w:val="both"/>
      </w:pPr>
      <w:bookmarkStart w:name="z100" w:id="91"/>
      <w:r>
        <w:rPr>
          <w:rFonts w:ascii="Times New Roman"/>
          <w:b w:val="false"/>
          <w:i w:val="false"/>
          <w:color w:val="000000"/>
          <w:sz w:val="28"/>
        </w:rPr>
        <w:t>
      1.__________________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Подлинность представленных документов подтверждаю.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г.</w:t>
            </w:r>
          </w:p>
        </w:tc>
      </w:tr>
    </w:tbl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телефон/электронная почта ____________________________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вышестоящие руководящие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органов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Рекомендательное письмо на кандидата для участия во внутреннем конкурсе</w:t>
      </w:r>
    </w:p>
    <w:bookmarkEnd w:id="93"/>
    <w:p>
      <w:pPr>
        <w:spacing w:after="0"/>
        <w:ind w:left="0"/>
        <w:jc w:val="both"/>
      </w:pPr>
      <w:bookmarkStart w:name="z106" w:id="94"/>
      <w:r>
        <w:rPr>
          <w:rFonts w:ascii="Times New Roman"/>
          <w:b w:val="false"/>
          <w:i w:val="false"/>
          <w:color w:val="000000"/>
          <w:sz w:val="28"/>
        </w:rPr>
        <w:t>
      Для участия во внутреннем конкурсе на объявленную вакантную должность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 рекомендую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кандидата, 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bookmarkStart w:name="z107" w:id="95"/>
      <w:r>
        <w:rPr>
          <w:rFonts w:ascii="Times New Roman"/>
          <w:b w:val="false"/>
          <w:i w:val="false"/>
          <w:color w:val="000000"/>
          <w:sz w:val="28"/>
        </w:rPr>
        <w:t>
      Кандидат обладает такими качествами, как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профессиональные, деловые и личностные качества кандидата;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примеры, подтверждающие наличие у кандидата перечисленных качеств)</w:t>
      </w:r>
    </w:p>
    <w:p>
      <w:pPr>
        <w:spacing w:after="0"/>
        <w:ind w:left="0"/>
        <w:jc w:val="both"/>
      </w:pPr>
      <w:bookmarkStart w:name="z108" w:id="96"/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информация: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подпись Фамилия, имя, отчество (при наличии)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рекомендующего лица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вышестоящие руководящие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органов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участия в межведомственном конкурсе</w:t>
      </w:r>
    </w:p>
    <w:bookmarkEnd w:id="99"/>
    <w:p>
      <w:pPr>
        <w:spacing w:after="0"/>
        <w:ind w:left="0"/>
        <w:jc w:val="both"/>
      </w:pPr>
      <w:bookmarkStart w:name="z113" w:id="100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 межведомственном конкурсе на занятие вакантной должности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bookmarkStart w:name="z114" w:id="101"/>
      <w:r>
        <w:rPr>
          <w:rFonts w:ascii="Times New Roman"/>
          <w:b w:val="false"/>
          <w:i w:val="false"/>
          <w:color w:val="000000"/>
          <w:sz w:val="28"/>
        </w:rPr>
        <w:t>
      С условиями и порядком проведения межведомственного конкурса на занятие вакантной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в органах прокуратуры Республики Казахстан ознакомлен (ознакомлена), согласен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(согласна) и обязуюсь их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следующие документы:</w:t>
      </w:r>
    </w:p>
    <w:p>
      <w:pPr>
        <w:spacing w:after="0"/>
        <w:ind w:left="0"/>
        <w:jc w:val="both"/>
      </w:pPr>
      <w:bookmarkStart w:name="z115" w:id="102"/>
      <w:r>
        <w:rPr>
          <w:rFonts w:ascii="Times New Roman"/>
          <w:b w:val="false"/>
          <w:i w:val="false"/>
          <w:color w:val="000000"/>
          <w:sz w:val="28"/>
        </w:rPr>
        <w:t>
      1.__________________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</w:t>
      </w:r>
    </w:p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представленных документов подтверждаю.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г.</w:t>
            </w:r>
          </w:p>
        </w:tc>
      </w:tr>
    </w:tbl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телефон/электронная почта ____________________________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вышестоящие руководящие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органов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Рекомендательное письмо на кандидата для участия в межведомственном конкурсе</w:t>
      </w:r>
    </w:p>
    <w:bookmarkEnd w:id="105"/>
    <w:p>
      <w:pPr>
        <w:spacing w:after="0"/>
        <w:ind w:left="0"/>
        <w:jc w:val="both"/>
      </w:pPr>
      <w:bookmarkStart w:name="z122" w:id="106"/>
      <w:r>
        <w:rPr>
          <w:rFonts w:ascii="Times New Roman"/>
          <w:b w:val="false"/>
          <w:i w:val="false"/>
          <w:color w:val="000000"/>
          <w:sz w:val="28"/>
        </w:rPr>
        <w:t>
             Для участия в межведомственном конкурсе на объявленную вакантную должность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рекомендую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кандидата, 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bookmarkStart w:name="z123" w:id="107"/>
      <w:r>
        <w:rPr>
          <w:rFonts w:ascii="Times New Roman"/>
          <w:b w:val="false"/>
          <w:i w:val="false"/>
          <w:color w:val="000000"/>
          <w:sz w:val="28"/>
        </w:rPr>
        <w:t>
             Кандидат обладает такими качествами, как 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профессиональные, деловые и личностные качества кандидата;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примеры, подтверждающие наличие у кандидата перечисленных качеств)</w:t>
      </w:r>
    </w:p>
    <w:p>
      <w:pPr>
        <w:spacing w:after="0"/>
        <w:ind w:left="0"/>
        <w:jc w:val="both"/>
      </w:pPr>
      <w:bookmarkStart w:name="z124" w:id="108"/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bookmarkStart w:name="z125" w:id="109"/>
      <w:r>
        <w:rPr>
          <w:rFonts w:ascii="Times New Roman"/>
          <w:b w:val="false"/>
          <w:i w:val="false"/>
          <w:color w:val="000000"/>
          <w:sz w:val="28"/>
        </w:rPr>
        <w:t>
      Должность подпись Фамилия, имя, отчество (при наличии)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рекомендующего лица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вышестоящие руководящие должности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органов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2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компьютерного тестирования на знание законодательства Республики Казахстан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знание законодательства Республики Казахстан включает вопросы на знание: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(35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(35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Законов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прокуратуре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(25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(15 вопросов),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Этического кодекса государственных служащих Республики Казахстан (Правила служебной этики государственных служащих),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декабря 2015 года № 153 (10 вопросов).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вопросов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