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a0f9a" w14:textId="b5a0f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Ескельдинского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Ескельдинского районного маслихата Алматинской области от 30 января 2018 года № 25-165. Зарегистрировано Департаментом юстиции Алматинской области 23 февраля 2018 года № 4529. Утратило силу решением Ескельдинского районного маслихата области Жетісу от 6 декабря 2023 года № 16-50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Ескельдинского районного маслихата области Жетісу от 06.12.2023 </w:t>
      </w:r>
      <w:r>
        <w:rPr>
          <w:rFonts w:ascii="Times New Roman"/>
          <w:b w:val="false"/>
          <w:i w:val="false"/>
          <w:color w:val="ff0000"/>
          <w:sz w:val="28"/>
        </w:rPr>
        <w:t>№ 16-50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граждан", Ескельдинский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Ескельдинского района, согласно приложению к настоящему решению.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Ескельдинского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Ескельдинского района" от 4 августа 2016 года № 7-33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3950</w:t>
      </w:r>
      <w:r>
        <w:rPr>
          <w:rFonts w:ascii="Times New Roman"/>
          <w:b w:val="false"/>
          <w:i w:val="false"/>
          <w:color w:val="000000"/>
          <w:sz w:val="28"/>
        </w:rPr>
        <w:t>, опубликован от 16 сентября 2016 года в районной газете "Жетысу шугыласы").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Ескельдинского районного маслихата "По социальнной защите населения, образованию, здравоохранению, спорту, сфере культуры и делам молодежи".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Ескельдинского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Сыбанбаева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Ескельдинского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 Ескельдинского районного маслихата от 30 января 2018 года № 25-165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Ескельдинского районного маслихата Алматинской области от 23.02.2022 </w:t>
      </w:r>
      <w:r>
        <w:rPr>
          <w:rFonts w:ascii="Times New Roman"/>
          <w:b w:val="false"/>
          <w:i w:val="false"/>
          <w:color w:val="ff0000"/>
          <w:sz w:val="28"/>
        </w:rPr>
        <w:t>№ 23-87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по истечении десяти календарных дней после дня их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перечня отдельных категорий нуждающихся граждан.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- комиссия, создаваемая постановлением акимата Ескельдинского района, Алматинской области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рассчитываемый республиканским государственным учреждением "Департамент Бюронациональной статистики агенства по стратегическому планированию и реформам Республики Казахстан по Алматинской области;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- доля совокупного дохода семьи, приходящаяся на каждого члена семьи в месяц;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 государственное учреждение "Отдел занятости и социальных программ Ескельдинского района" акимата Ескельдинского района;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- комиссия, создаваемая решением акима сельского округа для проведения обследования материального положения лиц (семей), обратившихся за социальной помощью и подготовки заключений;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- утвержденный максимальный размер социальной помощи.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в денежной форме отдельным категориям нуждающихся граждан в случае наступления трудной жизненной ситуации, а также к праздничным дням.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(ежемесячно).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инвалидов в Республике Казахстан" и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"О ветеранах", социальная помощь оказывается в порядке, предусмотренном настоящими Правилами.</w:t>
      </w:r>
    </w:p>
    <w:bookmarkEnd w:id="19"/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отдельных категорий нуждающихсяполучателейи установления размеров социальной помощи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к праздничным дням оказывается единовременно в виде денежных выплат следующим категориям граждан: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Победы - 9 мая: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военнослужащим, проходившим службу в воинских частях, штабах и учреждениях, входивших в состав действующей армиии флота в период Великой Отечественной войны, а также во время других боевых операций по защите бывшего Союза Советских Социалистических Республик (далее – Союза ССР), партизаны и подпольщики Великой Отечественной войны единовременно в размере -1 000 000 (один миллион) тенге и ежемесячно в размере 3 (три) месячного расчетного показателя;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Великой Отечественной войны, а именно военнослужащим действующей армии и флота, партизаны и подпольщики Великой Отечественной войны, а также рабочие и служащие, ставшие инвалидами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 единовременно в размере - 1 000 000 (один миллион) тенге и ежемесячно в размере 3 (три) месячного расчетного показателя;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Великой Отечественной войны единовременно в размере – 26 (двадцать шесть) месячных расчетных показателей;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инвалида Великой Отечественной войны или лица, приравненного по льготам к инвалидам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признавшихся инвалидами в результате общего заболевания, трудового увечья и других причин (за исключением противоправных), которые не вступали в повторный брак единовременно в размере – 26 (двадцать шесть) месячных расчетных показателей;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боевых действий на территории других государств единовременно в размере –35 (тридцать пять) месячных расчетных показателей;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ставшим инвалидами вследствие ранения, контузии, увечья, полученных при защите Союза ССР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единовременно в размере - 35 (тридцать пять) месячных расчетных показателей;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единовременно в размере - 26 (двадцать шесть) месячных расчетных показателей;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единовременно в размере - 26 (двадцать шесть) месячных расчетных показателей;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единовременно в размере –26 (двадцать шесть) месячных расчетных показателей;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Союза ССР, принимавшие участие в урегулировании межэтнического конфликта в Нагорном Карахабе единовременно в размере - 26 (двадцать шесть) месячных расчетных показателей;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 единовременно в размере – 35 (тридцать пять) месячных расчетных показателей;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ставшим инвалидами вследствие катастрофы на Чернобыльской атомной электростанции единовременно в размере – 35 (тридцать пять) месячных расчетных показателей;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погибшим при ликвидации последствий катастрофы на Чернобыльской атомной электростанции единовременно в размере - 26 (двадцать шесть) месячных расчетных показателей;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умершим вследствие лучевой болезни или умерших инвалидов, а также граждан, смерть которых в установленном порядке связана с воздействием катастрофы на Чернобыльской атомной электростанции единовременно в размере - 26 (двадцать шесть) месячных расчетных показателей;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участвовавших непосредственно в ядерных испытаниях единовременно в размере – 35 (тридцать пять) месячных расчетных показателей;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ставшим инвалидами вследствие ядерных испытаний единовременно в размере –35 (тридцать пять) месячных расчетных показателей.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оказывается отдельным категориям нуждающихся граждан оказавшимся в трудной жизненной ситуации единовременно и (или) периодически (ежемесячно):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гражданам (семьям), пострадавшим вследствие стихийного бедствия или пожара по месту возникновения стихийного бедствия или пожара, состоящим на постоянной регистрации без учета среднедушевого дохода: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причинения вреда его имуществу (при наличии подтверждающего документа) единовременно в размере 200 (двести)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обращения за социальнной помощью при наступлении трудной жизненной ситуации вследствие стихийного бедствия или пожара – три месяца.</w:t>
      </w:r>
    </w:p>
    <w:bookmarkStart w:name="z1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лицам, освобожденным из мест лишения свободы единовременно в размере – 5 (пять) месячных расчетных показателей;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состоящих на учете службы пробации единовременно в в размере – 5 (пять)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 (семьям) признанным находящимся в трудной жизненной ситуации, в том числе ограничение жизнедеятельности вследствие социально значимых заболеваний и заболеваний, представляющих опасность для окружающих: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состоящим на диспансерном учете с заболеванием туберкулез ежемесячно без учета среднедушевого дохода в размере 5 (пять)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или иным законным представителям детей, инфицированных вирусом иммунодефицита человека состоящих на диспансерном учете ежемесячно без учета среднедушевого дохода 2 (два) кратных размера величины прожиточного минимума, установленного Законом Республики Казахстан о республиканском бюджете на соответствующий финансовый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семьям, дети которых воспитываются и обучаются в дошкольных организациях образования, у которых среднедушевой доход не превышает 70-ти процентного порога в кратном отношении к прожиточному минимуму по области ежемесячно - в размере 5 (пяти) месячных расчетных показателей.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дети-сироты и дети оставшиеся без попечения родителей обучающиеся на дневных отделениях в организациях высшего, технического и профессионального, после среднего образования Республики Казахстан без учета доходов, малообеспеченные семьи, имеющие в составе обучающихся детей на дневных отделениях в организациях высшего, технического и профессионального, после среднего образования Республики Казахстан, со среднедушевым доходом, не превышающим величину прожиточного минимума, установленного по области, предшествовавшем кварталу обращения за назначением социальной помощи - 500 месячных расчетных показателей в пределах средств, предусмотренных бюджетом на текущий финансовый год;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Ескельдинского районного маслихата Алматинской области от 29.07.2022 </w:t>
      </w:r>
      <w:r>
        <w:rPr>
          <w:rFonts w:ascii="Times New Roman"/>
          <w:b w:val="false"/>
          <w:i w:val="false"/>
          <w:color w:val="000000"/>
          <w:sz w:val="28"/>
        </w:rPr>
        <w:t>№ 32-110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Порядок оказания социальной помощи, основания для прекращения и возврата предоставляемой социальной помощи определяется согласно Типовым правилам.</w:t>
      </w:r>
    </w:p>
    <w:bookmarkEnd w:id="41"/>
    <w:bookmarkStart w:name="z6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к праздничным дням оказывается по списку, утверждаемому местным представительным органом по представлению уполномоченной организации либо иных организаций без истребования заявлений от получателей.</w:t>
      </w:r>
    </w:p>
    <w:bookmarkEnd w:id="42"/>
    <w:bookmarkStart w:name="z6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расходов на предоставление социальной помощи осуществляется в пределах средств, предусмотренных бюджетом районана текущий финансовый год.</w:t>
      </w:r>
    </w:p>
    <w:bookmarkEnd w:id="43"/>
    <w:bookmarkStart w:name="z6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44"/>
    <w:bookmarkStart w:name="z6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45"/>
    <w:bookmarkStart w:name="z6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46"/>
    <w:bookmarkStart w:name="z6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