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b43" w14:textId="3899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31 декабря 2015 года № 514 "Об установлении водоохранных зон, полос водных объектов Северо-Казахстанской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декабря 2018 года № 376. Зарегистрировано Департаментом юстиции Северо-Казахстанской области 29 декабря 2018 года № 5123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водоохранных зон, полос водных объектов Северо-Казахстанской области и режима их хозяйственного использования" от 31 декабря 2015 года № 514 (опубликовано 19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2018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2015 года № 514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водоохранных полос водных объектов Северо-Казахстанской области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положения данного подпункта не распространяются на эксплуатацию зданий и сооружений, возведенных в пределах границ водоохранных полос до 1 июля 2009 года,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вод или устройства водонепроницаемых выгребов с обеспечением вывоза их содержимого;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 в области использования и охраны водного фонда,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