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b0be" w14:textId="13bb0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18 мая 2018 года № 141. Зарегистрировано Департаментом юстиции Северо-Казахстанской области 5 июня 2018 года № 4746. Утратило силу постановлением акимата Тайыншинского района Северо-Казахстанской области от 4 июня 2021 года № 235</w:t>
      </w:r>
    </w:p>
    <w:p>
      <w:pPr>
        <w:spacing w:after="0"/>
        <w:ind w:left="0"/>
        <w:jc w:val="both"/>
      </w:pPr>
      <w:r>
        <w:rPr>
          <w:rFonts w:ascii="Times New Roman"/>
          <w:b w:val="false"/>
          <w:i w:val="false"/>
          <w:color w:val="ff0000"/>
          <w:sz w:val="28"/>
        </w:rPr>
        <w:t xml:space="preserve">
      Сноска. Утратило силу постановлением акимата Тайыншинского района Северо-Казахстанской области от 04.06.2021 </w:t>
      </w:r>
      <w:r>
        <w:rPr>
          <w:rFonts w:ascii="Times New Roman"/>
          <w:b w:val="false"/>
          <w:i w:val="false"/>
          <w:color w:val="ff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w:t>
      </w:r>
      <w:r>
        <w:rPr>
          <w:rFonts w:ascii="Times New Roman"/>
          <w:b w:val="false"/>
          <w:i w:val="false"/>
          <w:color w:val="000000"/>
          <w:sz w:val="28"/>
        </w:rPr>
        <w:t>Правилами</w:t>
      </w:r>
      <w:r>
        <w:rPr>
          <w:rFonts w:ascii="Times New Roman"/>
          <w:b w:val="false"/>
          <w:i w:val="false"/>
          <w:color w:val="000000"/>
          <w:sz w:val="28"/>
        </w:rPr>
        <w:t xml:space="preserve"> квотирования рабочих мест для трудоустройства лиц, состоящих на учете службы пробации, утвержденными Приказом Министра здравоохранения и социального развития Республики Казахстан от 26 мая 2016 года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№13898), акимат Тайыншинского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Тайыншинского района Северо-Казахстанской области.</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Тайыншинского района от "18" мая 2018 года № 141</w:t>
            </w:r>
            <w:r>
              <w:br/>
            </w:r>
          </w:p>
        </w:tc>
      </w:tr>
    </w:tbl>
    <w:bookmarkStart w:name="z10"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w:t>
      </w:r>
    </w:p>
    <w:bookmarkEnd w:id="4"/>
    <w:p>
      <w:pPr>
        <w:spacing w:after="0"/>
        <w:ind w:left="0"/>
        <w:jc w:val="both"/>
      </w:pPr>
      <w:r>
        <w:rPr>
          <w:rFonts w:ascii="Times New Roman"/>
          <w:b w:val="false"/>
          <w:i w:val="false"/>
          <w:color w:val="ff0000"/>
          <w:sz w:val="28"/>
        </w:rPr>
        <w:t xml:space="preserve">
      Сноска. Приложение 1 в редакции постановления акимата Тайыншинского района Северо-Казахстанской области от 28.03.2019 </w:t>
      </w:r>
      <w:r>
        <w:rPr>
          <w:rFonts w:ascii="Times New Roman"/>
          <w:b w:val="false"/>
          <w:i w:val="false"/>
          <w:color w:val="ff0000"/>
          <w:sz w:val="28"/>
        </w:rPr>
        <w:t>№ 109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постановления акимата Тайыншинского района Северо-Казахстанской области от 26.11.2019 </w:t>
      </w:r>
      <w:r>
        <w:rPr>
          <w:rFonts w:ascii="Times New Roman"/>
          <w:b w:val="false"/>
          <w:i w:val="false"/>
          <w:color w:val="ff0000"/>
          <w:sz w:val="28"/>
        </w:rPr>
        <w:t>№ 424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7"/>
        <w:gridCol w:w="1600"/>
        <w:gridCol w:w="2842"/>
        <w:gridCol w:w="2941"/>
      </w:tblGrid>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Сельскохозяйственный производственный кооператив "Бастау-2019"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"Алмаз"</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"Искаков"</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