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a3cc7" w14:textId="83a3c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Макатского районного маслихата от 20 февраля 2009 года № 106-ІV "О размере налоговых ставок зарегистрированных в отношении игорного бизнеса"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10 августа 2018 года № 194-VI. Зарегистрировано Департаментом юстиции Атырауской области 16 августа 2018 года № 4220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районный маслихат 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решение Макатского районного маслихата от 20 февраля 2009 года № 106-ІV "О размере налоговых ставок зарегистрированных в отношении игорного бизнеса" (зарегистрированного в реестре государственной регистрации нормативных правовых актов № 4-7-98, опубликовано 26 марта 2009 года в районной газете "Мақат тынысы").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государственное учреждение "Аппарат Макатского районного маслихата" (А. Амиров).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ХХІХ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