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eb2d" w14:textId="46ee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Серебрянска Зыряновского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22 ноября 2018 года № 420, решение маслихата Зыряновского района Восточно-Казахстанской области от 22 ноября 2018 года № 38/6-VI. Зарегистрировано Управлением юстиции Зыряновского района Департамента юстиции Восточно-Казахстанской области 12 декабря 2018 года № 5-12-176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 31 Закона Республики Казахстан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 от 15 июня 2018 года и учитывая мнение жителей города Серебрянск, акимат Зыряновского района ПОСТАНОВЛЯЕТ и маслихат Зыряновского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в городе Серебрянск Зыряновского района следующие улицы: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Пионерская на улицу Наурыз;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Октябрьская на улицу Бастау.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Зыряновского района"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решения и постановления в управлении юстиции Зыряновского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совместного решения и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совместного решения и постановления направление его копии на официальное опубликование в периодические печатные издания, распространяемых на территории Зыряновского района;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решения и постановления на интернет - ресурсе акима Зыряновского района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