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9eec" w14:textId="18c9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29 декабря 2017 года № 25/2-VI" О бюджете города Зыряновска, города Серебрянска, поселка Новая Бухтарма, поселка Октябрьский, поселка Зубовск, Малеевского сельского округа, Соловьевского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11 декабря 2018 года № 40/2-VI. Зарегистрировано Управлением юстиции Зыряновского района Департамента юстиции Восточно-Казахстанской области 21 декабря 2018 года № 5-12-180. Утратило силу решением маслихата Зыряновского района Восточно-Казахстанской области от 29 декабря 2018 года № 42/2-VI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Зыряновского района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42/2-VI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6 декабря 2018 года № 39/2-VI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25 декабря 2017 года № 24/2-VI "О Зыряновском районном бюджете на 2018-2020 годы" (зарегистрировано в Реестре государственной регистрации нормативных правовых актов за № 5-12-175), маслихат Зыряновского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29 декабря 2017 года № 25/2-VI "О бюджете города Зыряновска, города Серебрянска, поселка Новая Бухтарма, поселка Октябрьский, поселка Зубовск, Малеевского сельского округа, Соловьевского сельского округа на 2018 -2020 годы" (зарегистрировано в Реестре государственной регистрации нормативных правовых актов за № 5436, опубликовано в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Зыряновска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314581,4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306021,1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4568,2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3992,1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314581,4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Зыряновска на 2018 год объем целевых текущих трансфертов из районного бюджета в сумме 3992,1 тысяча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25/2-VI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Зыряновска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314581,4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306021,1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200775,5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98595,1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97507,5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