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3c10" w14:textId="0423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повышения продуктивности и качества продукции аквакультуры (рыбоводства)"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августа 2018 года № 194. Зарегистрировано Департаментом юстиции Западно-Казахстанской области 7 сентября 2018 года № 5330.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аквакультуры (рыбоводства)".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Западно-Казахстанской области Стексова И.В.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И.Стексов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августа 2018 года №194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повышения продуктивности и качества продукции аквакультуры (рыбоводства)"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акимата Западно-Казахстанской области от 23.09.2019 </w:t>
      </w:r>
      <w:r>
        <w:rPr>
          <w:rFonts w:ascii="Times New Roman"/>
          <w:b w:val="false"/>
          <w:i w:val="false"/>
          <w:color w:val="ff0000"/>
          <w:sz w:val="28"/>
        </w:rPr>
        <w:t>№ 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первого официального опубликования).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"Субсидирование повышения продуктивности и качества продукции аквакультуры (рыбоводства)" (далее – государственная услуга).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государственным учреждением "Управление сельского хозяйства Западно-Казахстанской области" (далее 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аквакультуры (рыбоводства)", утвержденного приказом Заместителя Премьер-Министра Республики Казахстан – Министра сельского хозяйства Республики Казахстан от 2 февраля 2018 года №63 "Об утверждении стандарта государственной услуги "Субсидирование повышения продуктивности и качества продукции аквакультуры (рыбоводства)" (далее – Стандарт) (зарегистрирован в Министерстве юстиции Республики Казахстан 30 марта 2018 года №16693).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 (частично автоматизированная).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Государственная услуга оказывается на бесплатной основе физическим и юридическим лицам (далее – услугополучатель).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Прием заявок и выдача результатов оказания государственной услуги осуществляются через веб-портал "электронного правительства" www.egov.kz (далее – портал).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Результат оказания государственной услуги 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указанной услугополучателем при регистрации в информационной системе субсидирования.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представление услугополучателем на портал в форме электронного документа, удостоверенного электронной цифровой подписью (далее - ЭЦП) услугополучателя заявку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ответственный исполнитель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уведомление о подтверждении принятой заявки;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ответственный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1 (одного) рабочего дня после подтверждения принятия заявки и направляет услугополучателю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 в порядке очередности с момента подачи заявки.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 – направление уведомления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отдел финансирования агропромышленного комплекса услугодателя осуществляет оплату субсидий.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осуществление оплаты субсидий.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ответственный исполнитель услугодателя;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отдел финансирования агропромышленного комплекса услугодателя.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"Субсидирование повышения продуктивности и качества продукции аквакультуры (рыбоводства)" (далее - Регламент).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 номера (далее – ИИН) или бизнес-идентификационного номера (далее – БИН) и пароля (осуществляется для незарегистрированных услугополучателей на портале);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ввода услугополучателем ИИН или БИН и пароля (процесс авторизации) на портале для получения государственной услуги;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условие 1 – проверка на портале подлинности данных о зарегистрированном услугополучателе через ИИН или БИН и пароль;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 – формирование порталом сообщения об отказе в авторизации в связи с имеющимися нарушениями в данных услугополучателя;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 3 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4 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 – направление электронного документа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3 – проверка услугодателем заявки (переводной заявки) представленной услугополучателем;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 6 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 7 – получение услугополучателем результата государственной услуги (уведомление в форме электронного документа), сформированный порталом.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Порядок обжалования решений, действий (бездействий) услугодателя и (или) его должностных лиц,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Иные требования с учетом особенностей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(рыбоводства)"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повышения продуктивности и качества продукции аквакультуры (рыбоводства)"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аквакультуры (рыбоводства)"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