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fad7" w14:textId="e90f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регенерируемой бумаги, картона, макулатуры и отходов, необработанных шкур крупного рогатого скота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февраля 2019 года № 89. Зарегистрирован в Министерстве юстиции Республики Казахстан 22 февраля 2019 года № 18337.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союзе, а также разделом 10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два года регенерируемой бумаги, картона, макулатуры и отходов (код единой товарной номенклатуры Внешнеэкономической деятельности Евразийского экономического союза 4707)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шесть месяцев необработанных шкур крупного рогатого скота (код единой товарной номенклатуры Внешнеэкономической деятельности Евразийского экономического союза 4101).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уведомить: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национальной экономики Республики Казахстан, Комитет государственных доходов Министерства финансов Республики Казахстан, Пограничную службу Комитета национальной безопасности Республики Казахстан о введенном запрете;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совместно с Комитетом транспорта Министерства индустрии и инфраструктурного развития Республики Казахстан, Комитетом государственных доходов Министерства финансов Республики Казахстан определить порядок взаимодействия по обеспечению исполнения пункта 1 настоящего приказа.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мероприятий, согласно подпунктам 1), 2) и 3)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2019 год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2019 год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 2019 год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