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51d8" w14:textId="79f5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апреля 2019 года № ҚР ДСМ-36. Зарегистрирован в Министерстве юстиции Республики Казахстан 16 апреля 2019 года № 18528. Утратил силу приказом Министра здравоохранения Республики Казахстан от 2 октября 2020 года № ҚР ДСМ-112/2020.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Республики Казахстан под № 11465, опубликован 9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Рецепты выписываются в бумажном и (или) электронном виде медицинскими работниками организаций здравоохранения в пределах своей компетенции при наличии соответствующих медицинских показаний на бланках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актах Республики Казахстан под № 6697).";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Рецепты на получение лекарственных средств и медицинских изделий в рамках гарантированного объема бесплатной медицинской помощи (далее – ГОБМП) на амбулаторном уровне, выписываются, учитываются и мониторятся в автоматизированной системе в электронном виде.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доступа к интернету выписка рецептов осуществляется вручную.";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Рецепты выписываются на латинском языке под международным непатентованным наименованием лекарственных средств, в случае индивидуальной непереносимости пациента выписывается под торговым наименованием. Рецепты выписываются разборчиво с обязательным заполнением всех предусмотренных в бланке граф, способ применения прописывается в соответствующей графе на казахском и русском языках с указанием дозы, частоты и длительности приема. Не допускается ограничиваться общими указаниями ("Известно", "Внутреннее", "Наружное"). Исправления в рецепте не допускаются.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сыпучие вещества выписываются в граммах (0,001; 0,02; 0,3; 1,0), жидкие – в миллилитрах, граммах и каплях.";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Рецепты на получение лекарственных средств, в том числе отпускаемых бесплатно и на льготных условиях, действительны в течении 3 месяцев.";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Сроки хранения рецептов составляют 3 года, в том числе на лекарственные средства, отпускаемые в рамках ГОБМП.".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