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13068" w14:textId="98130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и функционирования малых индустриальных зон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3 сентября 2019 года № 693. Зарегистрирован в Министерстве юстиции Республики Казахстан 9 сентября 2019 года № 19355.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функционирования малых индустриальных зон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индустрии и инфраструктурного развития Республики Казахстан.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2019 года № 693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 создания и функционирования малых индустриальных зон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и функционирования малых индустриальных зон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апреля 2019 года "О специальных экономических и индустриальных зонах в Республике Казахстан" (далее – Закон) и определяют порядок создания и функционирования малых индустриальных зон.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Понятия, используемые в настоящих Правилах, приведены в значениях, изложенных в Законе.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Малые индустриальные зоны могут быть образованы на территории индустриальной зоны республиканского или регионального значения.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Площадь малых индустриальных зон составляет не более 100 (ста) гектар.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малых индустриальных зон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Предложение о создании малой индустриальной зоны вносится в местный исполнительный орган региональной палатой предпринимателей или государственным или негосударственным юридическим лицом с приложением концепции создания малой индустриальной зоны.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Концепция создания малой индустриальной зоны включает следующее: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цели создания малой индустриальной зоны;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перечень критериев отбора проектов малой индустриальной зоны;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предполагаемые финансово-экономические и социальные последствия;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расположения малой индустриальной зоны;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расчеты объема финансирования на реализацию мероприятий в разрезе каждого компонента и возможности достижения прямого и конечного результатов;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 плана развития малой индустриальной зоны.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Региональный координационный совет (далее – РКС) выносит рекомендацию о целесообразности создания малой индустриальной зоны на основании рассмотрения концепции.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о создании малой индустриальной зоны принимается местным исполнительным органом после положительного решения РКС.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Местным исполнительным органом допускается выкуп имущественных комплексов, зданий, помещений и сооружений у частных собственников для целей создания малой индустриальной зоны.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Выкуп объектов, указанных в настоящем пункте, осуществляется в соответствии с бюджетным законодательством.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 допускается осуществление реконструкции, капитального или текущего ремонта объекта в целях создания малой индустриальной зоны в порядке, предусмотренном бюджетным законодательством за счет средств местного бюджета.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создания малой индустриальной зоны из местного бюджета осуществляется в соответствии с бюджетным законодательством.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Местный исполнительный орган в течение десяти рабочих дней с момента создания малой индустриальной зоны информирует об этом единый координационный центр.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Местным исполнительным органом допускается создание (определение) управляющих компаний для малых индустриальных зон.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малая индустриальная зона создается на территории индустриальной зоны, управляющая компания данной индустриальной зоны осуществляет функции управляющей компании малой индустриальной зоны.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Предоставление земельных участков для создания малой индустриальной зоны осуществляется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регулирующими порядок предоставления земельных участков для создания индустриальных зон.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функционирования малых индустриальных зон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Земельные участки, находящиеся в государственной собственности, на которых создается малая индустриальная зона, предоставляются во временное возмездное землепользование (аренду) управляющей компании малой индустриальной, в соответствии с земельным законодательством Республики Казахстан.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Управляющей компании допускается: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передача участникам малой индустриальной зоны зданий, помещений и сооружений;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продажа участникам малой индустриальной зоны зданий, помещений и сооружений, не ранее 3 (трех) лет осуществления беспрерывной деятельности;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действия, предусмотренные законодательством Республики Казахстан.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Объекты инфраструктуры, созданные полностью или частично за счет бюджетных средств на земельных участках, находящихся в государственной собственности, переданных во временное возмездное землепользование (аренду), могут передаваться управляющей компании малой индустриальной зоны в имущественный наем (аренду), доверительное управление, а также в счет пополнения уставного капитала в соответствии с законодательством Республики Казахстан.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малой индустриальной зоны управляющей компанией малой индустриальной зоны могут передаваться в имущественный наем (аренду) или поднаем (субаренду) объекты инфраструктуры, созданные полностью или частично за счет бюджетных средств на земельных участках, находящихся в государственной собственности, переданных во временное пользование на условиях, предусмотренных в договорах доверительного управления или имущественного найма (аренды).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Земельные участки, на которых создается малая индустриальная зона, обеспечиваются объектами инфраструктуры, зданиями/ помещениями за счет местного бюджета и (или) иных не запрещенных законодательством Республики Казахстан источников.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Порядок финансирования строительства или реконструкции объектов зданий/помещений и инфраструктуры за счет средств местного бюджета осуществляется в соответствии с бюджетным законодательством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Участникам малой индустриальной зоны допускается: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реализовывать инвестиционные проекты в обрабатывающей промышленности и смежных видах продуктивных услуг, предусмотренных Государственной программой индустриально-инновационного развития Республики Казахстан на 2015-2019 годы;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арендовать здания, помещения и сооружения согласно установленным ценам;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за счет собственных средств текущий и (или) капитальный ремонт переданных им на праве аренды объектов инфраструктуры по согласованию с управляющей компанией, при этом, средства, вложенные на проведение вышеуказанных работ, зачитываются в счет арендной платы;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выкупать здания, помещения и сооружения не ранее трех лет осуществления беспрерывной деятельности;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действия, предусмотренные законодательством Республики Казахстан.</w:t>
      </w:r>
    </w:p>
    <w:bookmarkEnd w:id="48"/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рассмотрения проектов, претендующих на размещение в малой индустриальной зоне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Предприниматель, желающий реализовать свой проект на территории малой индустриальной зоны направляет заявку в управляющую компанию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с приложением документов, подтверждающих: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правоспособность (для юридических лиц) и гражданскую дееспособность (для индивидуального предпринимателя);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платежеспособность, не имение налоговой задолженности свыше 3-х (трех) месяцев;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что предприниматель не подлежит процедуре банкротства либо ликвидации, на имущество предпринимателя не должен быть наложен арест, его финансово-хозяйственная деятельность не должна быть приостановлена в соответствии с законодательством Республики Казахстан.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Дополнительно, предприниматель предоставляет бизнес-план инвестиционного проекта (в случае, если производится перемещение действующего производства, бизнес-план не требуется), в соответствии со структурой бизнес-плана инвестиционного проекта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Управляющая компания в срок не позднее 5 (пяти) рабочих дней направляет бизнес-план инвестиционного проекта с подтверждением технической осуществимости реализации инвестиционного проекта на территории малой индустриальной зоны в соответствующий местный исполнительный орган для рассмотрения на очередном заседании РКС (возможно создание отдельных комиссий по рассмотрению проектов с участием представителей акимата, региональной палаты предпринимателей или ее филиала (далее - Комиссия);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РКС либо Комиссия в срок не позднее 7 рабочих дней с момента получения пакета документов рассматривает инвестиционный проект и выносит положительное или отрицательное решение с указанием причин отказа.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После рассмотрения инвестиционного проекта Комиссия в течении 2 (двух) рабочих дней подписывает протокол по итогам рассмотрения проектов и предоставляет его в управляющую компанию.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Управляющая компания в течении 1 (одного) рабочего дня с момента получения протокола РКС (либо Комиссии) направляет его предпринимателю;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Управляющая компания в течение 5 (пяти) рабочих дней готовит проект договор на осуществление деятельности на территории малой индустриальной зоны.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Предприниматель в течение 5 (пяти) рабочих дней готовит проект плана/графика производства работ, являющийся неотъемлемой частью договора на осуществление деятельности на территории малой индустриальной зоны.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Управляющая компания и предприниматель в течение 3 (трех) рабочих дней заключают договор на осуществление деятельности на территории малой индустриальной зоны с планом/графиком производства работ.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Предприниматель в течение 15 (пятнадцати) рабочих дней с момента подписания на осуществление деятельности на территории малой индустриальной зоны приступает к деятельности согласно плана/графика производства работ.</w:t>
      </w:r>
    </w:p>
    <w:bookmarkEnd w:id="62"/>
    <w:bookmarkStart w:name="z69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Заключительные положения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Отношения, не урегулированные настоящими Правилами, регулируются Законом и иными нормативными правовыми актами Республики Казахстан.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указывается наименование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управляющей компании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</w:tbl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Наименование: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</w:t>
      </w:r>
      <w:r>
        <w:rPr>
          <w:rFonts w:ascii="Times New Roman"/>
          <w:b w:val="false"/>
          <w:i/>
          <w:color w:val="000000"/>
          <w:sz w:val="28"/>
        </w:rPr>
        <w:t>(юр.лицо/физ.лицо)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БИН/ИИН: ___________</w:t>
      </w:r>
      <w:r>
        <w:rPr>
          <w:rFonts w:ascii="Times New Roman"/>
          <w:b w:val="false"/>
          <w:i/>
          <w:color w:val="000000"/>
          <w:sz w:val="28"/>
        </w:rPr>
        <w:t>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Вид деятельности: ____________</w:t>
      </w:r>
      <w:r>
        <w:rPr>
          <w:rFonts w:ascii="Times New Roman"/>
          <w:b w:val="false"/>
          <w:i/>
          <w:color w:val="000000"/>
          <w:sz w:val="28"/>
        </w:rPr>
        <w:t>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ФИО (при его наличии) и должность обратившегося: 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Адрес местонахождения предпринимателя: 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Контактный телефон: 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Email: _______________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на реализацию проекта</w:t>
      </w:r>
      <w:r>
        <w:br/>
      </w:r>
      <w:r>
        <w:rPr>
          <w:rFonts w:ascii="Times New Roman"/>
          <w:b/>
          <w:i w:val="false"/>
          <w:color w:val="000000"/>
        </w:rPr>
        <w:t>на территории малой индустриальной зоны _________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 (наименование юридического либо физического лица) просит Вас, рассмотреть возможность реализации нашего проекта под названием "_______________________________" (наименование проекта) на территории малой индустриальной зоны _________.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Дата: "____"____________201_ год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предпринимателя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создания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малых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индустриальных зон</w:t>
            </w:r>
          </w:p>
        </w:tc>
      </w:tr>
    </w:tbl>
    <w:bookmarkStart w:name="z8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бизнес-плана инвестиционного проекта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бизнес-плана должна включать в себя следующие разделы: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предприятия и отрасли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продукции (услуг)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Маркетинг и сбыт продукции (услуг)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Технический раздел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Инвестиционный план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Производственный план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Организационный план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Финансовый план и эффективность проекта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Анализ рисков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Социальный раздел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Экологический раздел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SWOT – анализ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Вывод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Приложения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