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a1ccc" w14:textId="2aa1c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Санитарных правил "Санитарно-эпидемиологические требования к организации и проведению санитарно-противоэпидемических и санитарно-профилактических мероприятий в отношении больных инфекционными заболеваниями, против которых проводятся профилактические прививки"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здравоохранения Республики Казахстан от 4 октября 2019 года № ҚР ДСМ-135. Зарегистрирован в Министерстве юстиции Республики Казахстан 9 октября 2019 года № 19454. Утратил силу приказом Министра здравоохранения Республики Казахстан от 2 февраля 2021 года № ҚР ДСМ-13.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здравоохранения РК от 02.02.2021 </w:t>
      </w:r>
      <w:r>
        <w:rPr>
          <w:rFonts w:ascii="Times New Roman"/>
          <w:b w:val="false"/>
          <w:i w:val="false"/>
          <w:color w:val="ff0000"/>
          <w:sz w:val="28"/>
        </w:rPr>
        <w:t>№ ҚР ДСМ-13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144 Кодекса Республики Казахстан от 18 сентября 2009 года "О здоровье народа и системе здравоохранения"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Санитарные 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"Санитарно-эпидемиологические требования к организации и проведению санитарно-противоэпидемических и санитарно-профилактических мероприятий в отношении больных инфекционными заболеваниями, против которых проводятся профилактические прививки".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17 марта 2015 года № 215 "Об утверждении Санитарных правил "Санитарно-эпидемиологические требования к организации и проведению санитарно-противоэпидемических (профилактических) мероприятий в отношении больных инфекционными заболеваниями, против которых проводятся профилактические прививки" (зарегистрирован в Реестре государственной регистрации нормативных правовых актов под № 10827, опубликован в Информационно-правовой системе "Әділет" 13 мая 2015 года);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некоторых приказов Министра национальной экономики Республики Казахстан, в которые вносятся изменения, утвержденного приказом Министра национальной экономики Республики Казахстан от 29 августа 2016 года № 389 "О внесении изменений в некоторые приказы Министра национальной экономики Республики Казахстан" (зарегистрирован в Реестре государственной регистрации нормативных правовых актов под № 14308, опубликован в эталонном контрольном банке нормативных правовых актов Республики Казахстан в электронном виде от 7 октября 2016 года).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контроля качества и безопасности товаров и услуг Министерства здравоохранения Республики Казахстан в установленном законодательством Республики Казахстан в порядке обеспечить: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представление в Департамент юридической службы Министерства здравоохранения Республики Казахстан сведений об исполнении мероприятий, предусмотренных подпунктами 1), 2) и 3) настоящего пункта.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Утверждены приказом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октября 2019 года № ҚР ДСМ-135</w:t>
            </w:r>
          </w:p>
        </w:tc>
      </w:tr>
    </w:tbl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Санитарные правила "Санитарно-эпидемиологические требования к организации и проведению санитарно-противоэпидемических и санитарно-профилактических мероприятий в отношении больных инфекционными заболеваниями, против которых проводятся профилактические прививки"</w:t>
      </w:r>
    </w:p>
    <w:bookmarkEnd w:id="12"/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Санитарные правила "Санитарно-эпидемиологические требования к организации и проведению санитарно-противоэпидемических и санитарно-профилактических мероприятий в отношении больных инфекционными заболеваниями, против которых проводятся профилактические прививки" (далее – Санитарные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144 Кодекса Республики Казахстан от 18 сентября 2009 года "О здоровье народа и системе здравоохранения" (далее – Кодекс) и устанавливают санитарно-эпидемиологические требования к организации и проведению санитарно-противоэпидемических и санитарно-профилактических мероприятий в отношении больных инфекционными заболеваниями, против которых проводятся профилактические прививки.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Санитарных правилах используются следующие понятия: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вакциноассоциированный паралитический полиомиелит (далее – ВАПП) - случай острого вялого спинального паралича с остаточными явлениями на 60-й день, возникший не ранее четвертого и не позднее тридцатого дня после приема живой оральной полиомиелитной вакцины (далее - ОПВ), при котором выделен вирус полиомиелита вакцинного происхождения;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гемофильная инфекция – антропонозное острое инфекционное заболевание с воздушно-капельным механизмом передачи, обусловленное гемофильной палочкой типа В - Haemophilus influenzae В, характеризующееся многообразием клинических проявлений, преимущественным поражением органов дыхания, центральной нервной системы и развитием гнойных очагов в различных органах;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синдром Гийена-Барре - острая аутоиммунная воспалительная полирадикулоневропатия, проявляющаяся вялыми парезами, нарушениями чувствительности, вегетативными расстройствами;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дифтерия – антропонозная острая респираторная инфекция с воздушно-капельным механизмом передачи, характеризующаяся выраженной интоксикацией и явлениями фиброзно-воспалительного процесса в носоглотке, гортани, трахее, носу, нередко дающая тяжелые осложнения (круп, миокардит и другие);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острый вялый паралич (далее - ОВП) – любой случай острого вялого паралича у ребенка до 15 лет, включая синдром Гийена-Барре или любое паралитическое заболевание независимо от возраста при подозрении на полиомиелит;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инкубационный период – отрезок времени от момента попадания возбудителя в организм до проявления симптомов болезни;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коклюш – антропонозная острая респираторная бактериальная инфекция с воздушно-капельным механизмом передачи, характеризующаяся явлениями интоксикации, сопровождающаяся катаральными явлениями верхних дыхательных путей с характерными приступами судорожного кашля и рвотой;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краснуха – антропонозная острая респираторная вирусная инфекция с воздушно-капельным механизмом передачи, характеризующаяся увеличением лимфатических узлов, особенно затылочных и заднешейных, макулопапулезной сыпью и умеренной интоксикацией;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корь – антропонозная острая высококонтагиозная респираторная вирусная инфекция с воздушно-капельным механизмом передачи возбудителя, характеризующаяся лихорадкой, интоксикацией, этапным высыпанием пятнисто-папулезной сыпи, энантемой, поражением конъюнктивы и верхних дыхательных путей;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моновакцина – вакцина, изготовленная на основе одного вида или серологического варианта микроорганизмов;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паротит – антропонозная острая респираторная вирусная инфекция с воздушно-капельным механизмом передачи, характеризующаяся общей интоксикацией, увеличением одной или обеих слюнных желез, нередким поражением железистых органов и нервной системы;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пневмококковые инфекции – группа антропонозных инфекционных заболеваний, обусловленных пневмококками (Streptococcus pneumoniae) с воздушно-капельным механизмом передачи, характеризующаяся различными клиническими проявлениями, чаще поражением легких, оболочек мозга;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полиомиелит – острое высококонтагиозное инфекционное заболевание с фекально-оральным механизмом передачи, обусловленное поражением серого вещества спинного мозга полиовирусом и характеризующееся преимущественно патологией нервной системы, приводящей к необратимым параличам;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горячий случай полиомиелита или острого вялого паралича - больной с явлениями острого вялого паралича, не имеющий сведения о профилактических прививках против полиомиелита и/или не имеющий полного курса вакцинации против полиомиелита (менее 3 профилактических прививок) и/или прибывший из неблагополучных по полиомиелиту стран/территорий и/или из семьи переселенцев, мигрирующих групп населения, лицо с подозрением на полиомиелит независимо от возраста;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столбняк – зооантропонозное острое инфекционное заболевание с контактным механизмом передачи возбудителя, характеризующееся тяжелым течением с поражением определенных структур центральной нервной системы, проявляющееся тоническим напряжением скелетной мускулатуры и генерализованными судорогами;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экстренная вакцинация – проведение профилактических прививок по эпидемиологическим показаниям.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Выявление больных или подозрительных на инфекционное заболевание проводится во время амбулаторных и стационарных приемов, при медицинских осмотрах, диспансеризации.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Медицинская организация по месту выявления больного обеспечивает полноту, достоверность, и своевременность регистрации и учета случаев заболеваний (подозрений на заболевание), а также оперативное и полное информирование о них территориальных подразделений государственного органа в сфере санитарно-эпидемиологического благополучия населения.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Каждый случай инфекционных заболеваний, против которых проводятся профилактические прививки, подлежит эпидемиологическому расследованию, в порядке утвержденном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7-1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151 Кодекса.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 эпидемиологическом расследовании определяется круг лиц, бывших в контакте с больным по месту проживания, работы, обучения, пребывания заболевшего в течение инкубационного периода инфекционного заболевания (далее – контактные лица).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Контактные лица подвергаются клиническому осмотру на наличие симптомов и признаков заболевания и находятся под ежедневным медицинским наблюдением на срок инкубационного периода. Кроме того, уточняются их прививочный и эпидемиологический анамнез.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случаях осложнения эпидемиологической ситуации по инфекционным заболеваниям, против которых проводятся профилактические прививки, организуется дополнительная вакцинация населения на основании соответствующего постановления главного государственного санитарного врача Республики Казахстан.</w:t>
      </w:r>
    </w:p>
    <w:bookmarkEnd w:id="37"/>
    <w:bookmarkStart w:name="z44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Санитарно-эпидемиологические требования к организации и проведению санитарно-противоэпидемических и санитарно-профилактических мероприятий в отношении больных инфекционными заболеваниями, против которых проводятся профилактические прививки</w:t>
      </w:r>
    </w:p>
    <w:bookmarkEnd w:id="38"/>
    <w:bookmarkStart w:name="z45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Санитарно-эпидемиологические требования к организации и проведению санитарно-противоэпидемических и санитарно-профилактических мероприятий в отношении больных дифтерией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 эпидемиологическом расследовании случаев дифтерии проводится: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установление круга контактных лиц с выяснением их прививочного статуса. Лица, не привитые в сроки проведения профилактических прививок в Республике Казахстан, утвержденные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2295 "Об утверждении перечня заболеваний, против которых проводятся профилактические прививки, Правил их проведения и групп населения, подлежащих плановым прививкам" (далее – Постановление № 2295) и не имеющие документального подтверждения о полученных профилактических прививках, а также лица, у которых после последней профилактической прививки против дифтерии прошло 10 лет и более проводится вакцинация по эпидемиологическим показаниям в течение 72 часов с момента последнего контакта с больным;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медицинское наблюдение за контактными лицами в течение 7 календарных дней с момента последнего контакта с больным. В первый день наблюдения у контактных лиц отбираются мазки из носа и зева, кожных поражений для бактериологического исследования на дифтерию и, не дожидаясь результатов бактериологического исследования, проводится профилактическое лечение антибиотиками;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после госпитализации (изоляции) больного в очаге проводится заключительная дезинфекция.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Больные дифтерией подлежат изоляции в стационаре.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Выписка больных дифтерией осуществляется после полного клинического выздоровления и двухкратного отрицательного результата бактериологических исследований. Больного обследуют не ранее чем через 3 дня после окончания курса приема антибиотиков, с интервалом 1-2 дня.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Вакцинация лиц, переболевших дифтерией, проводится следующим образом: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перенесенное заболевание расценивается как однократная вакцинация, дальнейшая вакцинация проводится в сроки проведения профилактических прививок в Республике Казахстан, утвержденные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 № 2295</w:t>
      </w:r>
      <w:r>
        <w:rPr>
          <w:rFonts w:ascii="Times New Roman"/>
          <w:b w:val="false"/>
          <w:i w:val="false"/>
          <w:color w:val="000000"/>
          <w:sz w:val="28"/>
        </w:rPr>
        <w:t xml:space="preserve"> с учетом возраста;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лица, привитые против дифтерии полностью и переболевшие легкой формой дифтерии, не подлежат дополнительной прививке. Очередная вакцинация проводится через 2 месяца в сроки проведения профилактических прививок в Республике Казахстан, утвержденные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 № 2295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лица, привитые против дифтерии полностью и переболевшие токсической формой дифтерии, прививаются дополнительно через 6 месяцев после заболевания с учетом возраста; последующие профилактические прививки проводятся в сроки проведения профилактических прививок в Республике Казахстан, утвержденные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 № 2295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 лиц, переболевших дифтерией, в организованные детские коллективы осуществляется при полном выздоровлении и при наличии двух отрицательных результатов бактериологических исследований, при локализованной форме через 2-3 недели, при осложнениях – через 4-8 недель.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Диспансерное наблюдение с целью выявления поздних осложнений, проведение реабилитационных мероприятий проводится участковым врачом с привлечением (по показаниям) кардиолога, невропатолога, ЛОР-врача с еженедельным осмотром в течение одного месяца, далее ежемесячно 1 раз в месяц. Сроки диспансеризации определяются клинической тяжестью формы дифтерии и наличием осложнений. Лица с локализованной формой дифтерии наблюдаются в течение 6 месяцев, при наличии осложнений – один год.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 диагностической целью подлежат однократному обследованию на дифтерию больные ларингитом, тонзиллитом с патологическим налетом, назофарингитом в день обращения в медицинскую организацию.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профилактической целью подлежат однократному обследованию на дифтерию лица, вновь поступающие в детские дома, детские и взрослые психоневрологические стационары.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Выявленные носители токсигенных штаммов дифтерии изолируются для лечения в стационаре и повторно обследуются бактериологическим методом через 2 суток после завершения курса лечения, в целях подтверждения отсутствия бактериовыделения.</w:t>
      </w:r>
    </w:p>
    <w:bookmarkEnd w:id="54"/>
    <w:bookmarkStart w:name="z61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Санитарно-эпидемиологические требования к организации и проведению санитарно-противоэпидемических и санитарно-профилактических мероприятий в отношении больных столбняком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Против столбняка проводится экстренная вакцинация. Показаниями к экстренной вакцинации столбняка являются следующие состояния: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травмы, ранения с нарушением целостности кожных покровов и слизистых;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обморожения и ожоги второй, третьей и четвертой степени;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внебольничные аборты;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роды вне медицинской организации;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рождение вне медицинской организации;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гангрена или некроз тканей любого типа;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укусы животных;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проникающие повреждения желудочно-кишечного тракта.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Экстренная вакцинация против столбняка проводится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 Для экстренной вакцинации столбняка используются АбКДС-содержащая вакцина, АДС-М, противостолбнячный человеческий иммуноглобулин (далее – ПСЧИ), противостолбнячная сыворотка (далее – ПСС).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Медицинские организации, оказывающие медицинскую помощь по экстренной профилактике столбняка, обеспечиваются неснижаемым запасом ПСЧИ и ПСС.</w:t>
      </w:r>
    </w:p>
    <w:bookmarkEnd w:id="66"/>
    <w:bookmarkStart w:name="z73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Санитарно-эпидемиологические требования к организации и проведению санитарно-противоэпидемических и санитарно-профилактических мероприятий в отношении больных полиомиелитом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С целью повышения чувствительности эпидемиологического надзора за полиомиелитом проводится выявление и диагностика ОВП.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При выявлении больного с подозрением на полиомиелит или ОВП: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проводится эпидемиологическое расследование каждого случая по форме эпидемиологического расследования случая полиомиелита или острого вялого паралича согласно части 1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правилам;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присваивается идентификационный эпидемиологический номер каждому случаю заболевания на областном уровне;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проводится отбор двух проб фекалия объемом 8-10 граммов для лабораторного вирусологического исследования с интервалом 24-48 часов. Пробы отбираются в возможно короткие сроки, но не позднее 14 дня от начала пареза или паралича и доставляются в референс-лабораторию по вирусным инфекциям по диагностике полиомиелита в течение 72 часов с момента отбора второй пробы;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 подозрении на полиомиелит, в том числе ВАПП, проводится забор парных сывороток крови от больного; первую сыворотку отбирают при поступлении больного в стационар, вторую – через 2-3 недели после первой пробы;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проводится клинический осмотр контактных лиц на наличие признаков заболевания, лабораторное обследование всех детей до 5 лет в домашнем очаге и каждого пятого ребенка в организованном очаге.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В целях проведения активного эпидемиологического надзора за ОВП медицинскими организациями независимо от форм собственности ежемесячно к 1 числу следующего месяца отчетного периода в территориальные подразделения ведомства государственного органа в сфере санитарно-эпидемиологического благополучия населения представляется информация о случаях ОВП среди детей до 15 лет, обратившихся в медицинскую организацию,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Больные с подозрением на полиомиелит или ОВП подлежат госпитализации.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 случаях регистрации горячего случая полиомиелита или ОВП проводятся санитарно-противоэпидемические и санитарно-профилактические мероприятия по полиомиелиту, утвержденные постановлением главного государственного санитарного врача Республики Казахстан.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В целях выявления остаточных параличей проводится осмотр больного полиомиелитом или ОВП и отбор проб фекалия для лабораторного исследования (при наличии остаточных параличей) через 60 и 90 дней от начала пареза или паралича по форме эпидемиологического расследования случая полиомиелита или острого вялого паралича согласно части 2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Обследование состояния иммунитета к полиомиелиту проводится вирусологическими лабораториями подведомственных организаций ведомства государственного органа в сфере санитарно-эпидемиологического благополучия населения.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Проводится слежение за циркуляцией вируса полиомиелита вирусологическим методом путем исследования материалов из объектов окружающей среды (сточных вод) и от людей (больные ОВП, группы риска, здоровые лица).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Оценка качества эпидемиологического и лабораторного надзора за ОВП осуществляется по индикаторным показателям качества эпидемиологического и лабораторного надзора за ОВП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</w:t>
      </w:r>
    </w:p>
    <w:bookmarkEnd w:id="81"/>
    <w:bookmarkStart w:name="z88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Санитарно-эпидемиологические требования к организации и проведению санитарно-противоэпидемических и санитарно-профилактических мероприятий в отношении больных коклюшем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Больные коклюшем, выявленные в соматических стационарах, домах ребенка, дошкольных образовательных и общеобразовательных организациях, специальных учебно-воспитательных организациях открытого и закрытого типа, организациях отдыха детей и их оздоровления, организациях для детей-сирот и детей, оставшихся без попечения родителей, подлежат изоляции сроком на 25 дней от начала заболевания.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Бактерионосители коклюша, выявленные в соматических стационарах, домах ребенка, дошкольных образовательных и общеобразовательных организациях, специальных учебно-воспитательных организациях открытого и закрытого типа, организациях отдыха детей и их оздоровления, организациях для детей-сирот и детей, оставшихся без попечения родителей, подлежат изоляции до получения двух отрицательных результатов бактериологического исследования на коклюш.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Подлежат госпитализации больные коклюшем по клиническим (с учетом критериев тяжести) и эпидемиологическим показаниям (дети из образовательных организаций с круглосуточным пребыванием детей, домов ребенка, организаций для детей-сирот и детей, оставшихся без попечения родителей и при наличии в окружении непривитых по возрасту детей).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В целях раннего выявления больных коклюшем и бактерионосителей коклюша и предупреждения распространения заболевания обеспечивается: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однократное бактериологическое обследование контактных лиц;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отстранение от работы взрослых, работающих в дошкольных образовательных и общеобразовательных организациях, специальных учебно-воспитательных организациях открытого и закрытого типа, организациях отдыха детей и оздоровления, организациях для детей-сирот и детей, оставшихся без попечения родителей, домах ребенка, санаториях для детей, детских больницах, перинатальных центрах, родильных домах (отделениях), контактировавших с больным коклюшем по месту жительства или работы, при наличии кашля с последующим допуском к работе после получения двух отрицательных результатов бактериологического исследования на коклюш;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отстранение от посещения объектов образования контактных с больным коклюшем детей в возрасте до 14 лет при наличии кашля, независимо от прививочного анамнеза с последующим допуском в детский коллектив после получения двух отрицательных результатов бактериологического исследования на коклюш.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Медицинское наблюдение за контактными лицами в очагах проводится в течение 14 дней с момента последнего контакта с больным.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Выписку переболевших коклюшем детей из домов ребенка, общеобразовательных организаций с круглосуточным пребыванием детей, специальных учебно-воспитательных организаций закрытого типа, организаций для детей-сирот и детей, оставшихся без попечения родителей осуществляют при наличии двух отрицательных результатов бактериологического исследования на коклюш.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Переболевшие коклюшем лица прививаются в сроки проведения профилактических прививок в Республике Казахстан, утвержденные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 № 2295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соответствии с возрастом.</w:t>
      </w:r>
    </w:p>
    <w:bookmarkEnd w:id="92"/>
    <w:bookmarkStart w:name="z99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Санитарно-эпидемиологические требования к организации и проведению санитарно-противоэпидемических и санитарно-профилактических мероприятий в отношении больных корью, краснухой, паротитом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При эпидемиологическом расследовании случаев кори, краснухи и паротита проводится: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прививочного статуса контактных лиц;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лабораторное исследование материала от больных корью и краснухой согласно приложению 5 к настоящим Санитарным правилам;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ежедневное медицинское наблюдение за контактными лицами с больным в течение 21 суток, с момента выявления последнего случая заболевания;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активный поиск других подозрительных случаев заболевания.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Лицам в возрасте до 30 лет, находившимся в тесном контакте с больным корью и краснухой и до 25 лет с больным паротитом, не привитым, без данных о привитости или не имеющих второй профилактической прививки против данной инфекции, проводится экстренная вакцинация моновакциной против кори, краснухи и паротита, при ее отсутствии комбинированной вакциной. Экстренная вакцинация проводится не позднее 72 часов с момента последнего контакта с больным.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При регистрации случаев паротита в организованном коллективе проводится однократная вакцинация детей до 18 лет, привитых против этой инфекции, если прошло более 7 лет после второй прививки.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Беременные женщины, находившиеся в очагах краснухи, подлежат медицинскому наблюдению и лабораторному обследованию для определения тактики предупреждения врожденных заболеваний новорожденных.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при первом обследовании у беременной женщины выявлены специфические иммуноглобулины G (при отсутствии иммуноглобулинов M) к возбудителю краснухи в концентрациях (титрах) 25 международных единиц на миллилитр и выше, то дальнейшее медицинское наблюдение за ней не проводится.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антитела к краснухе (иммуноглобулины G и иммуноглобулины M) не обнаружены, то беременной женщине исключают контакт с больным краснухой, повторяют обследование через 2 недели, в течение которых проводят медицинское наблюдение за беременной. При отрицательном результате повторного исследования через 2 недели проводят третье серологическое обследование, продолжая медицинское наблюдение за беременной женщиной. Если и при третьем обследовании антитела не выявлены, наблюдение прекращают.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при первом обследовании у беременной женщины обнаружены специфические иммуноглобулины M к возбудителю краснухи, беременную предупреждают о наличии риска врожденной патологии плода. Через 2 недели после первого обследования проводят повторное лабораторное обследование.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подтверждении диагноза краснухи вопрос о прерывании беременности решается индивидуально.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Оценка качества эпидемиологического и лабораторного надзора за корью, краснухой и паротитом осуществляется по индикаторным показателям качества эпидемиологического и лабораторного надзора за корью, краснухой и паротитом согласно приложению 6 к настоящим Санитарным правилам.</w:t>
      </w:r>
    </w:p>
    <w:bookmarkEnd w:id="106"/>
    <w:bookmarkStart w:name="z113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6. Санитарно-эпидемиологические требования к организации и проведению санитарно-противоэпидемических и санитарно-профилактических мероприятий в отношении больных пневмококковой и гемофильной инфекциями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Госпитализация больного пневмококковой или гемофильной инфекциями осуществляется по клиническим показаниям. Больные с менингитом или подозрением на менингит госпитализируются в инфекционный стационар или специализированные отделения и боксы медицинских организаций, оказывающие стационарную помощь. Больные с пневмонией и другими клиническими формами заболевания пневмококковой и гемофильной инфекциями госпитализируются в зависимости от тяжести заболевания.</w:t>
      </w:r>
    </w:p>
    <w:bookmarkEnd w:id="108"/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Лица с острыми респираторными заболеваниями, отитами, назофарингитами, гайморитами в коллективе изолируются на дому и не допускаются в детские коллективы до полного выздоровления. Взрослых, больных с указанными заболеваниями отстраняют от работы в детских коллективах до выздоровления.</w:t>
      </w:r>
    </w:p>
    <w:bookmarkEnd w:id="109"/>
    <w:bookmarkStart w:name="z11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В перинатальных центрах, родильных домах (отделениях) новорожденные дети, находившиеся в контакте с больным изолируются. В детских дошкольных организациях и домах ребенка в группах, включающих детей младше 5 лет, в течение десяти дней с момента изоляции больного пневмококковой или гемофильной инфекциями не проводится прием новых или временно отсутствовавших детей, а также перевод детей и персонала в другие группы.</w:t>
      </w:r>
    </w:p>
    <w:bookmarkEnd w:id="110"/>
    <w:bookmarkStart w:name="z11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Дезинфекционные мероприятия в очаге пневмококковой и гемофильной инфекции не проводится.</w:t>
      </w:r>
    </w:p>
    <w:bookmarkEnd w:id="1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"Санитарно-эпидемиологические требования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организации и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санитарно-противоэпидемических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санитарно-профилактических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отношении больных инфекционными заболеваниями,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 которых проводятся профилактические прививки"</w:t>
            </w:r>
          </w:p>
        </w:tc>
      </w:tr>
    </w:tbl>
    <w:bookmarkStart w:name="z119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Экстренная вакцинация против столбняка</w:t>
      </w:r>
    </w:p>
    <w:bookmarkEnd w:id="1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0"/>
        <w:gridCol w:w="2177"/>
        <w:gridCol w:w="3175"/>
        <w:gridCol w:w="2476"/>
        <w:gridCol w:w="4172"/>
      </w:tblGrid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Иммунный статус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АбКДС-содержащая вакцина, АДС-М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ПСЧИ или ПСС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Дальнейшая вакцинация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Полный курс вакцинации (3 и более доз)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Вводят по истечении 10 лет и более от последней профилактической прививки (при обширных ранах, загрязненных ранах, обморожениях, ожогах, травмах – 5 лет и более)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Вводят при загрязненных ранах, обморожениях, ожогах и травмах по прошествии 5 лет и более от последней профилактической прививки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Плановые профилактические прививки в соответствии со сроками, утвержденными постановлением № 2295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Частичная вакцинация (менее 3-х доз)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Вводится, если после последней профилактической прививки прошел 1 месяц и более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Вводится один из препаратов в случае загрязнения раны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Получает очередную профилактическую прививку в цикле вакцинации и в дальнейшем завершает курс вакцинации (не менее 3-х доз) в соответствии со сроками, утвержденными постановлением № 2295 в территориальной медицинской организации. Выбор препарата зависит от возраста прививаемого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привитый или неизвестен прививочный статус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Вводится препарат против столбняка, выбираемый в зависимости от возраста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Вводится один из препаратов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последующем проводится полный курс вакцинации (не менее 3-х доз) в соответствии со сроками, утвержденными постановлением № 2295 в территориальной медицинской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Выбор препарата зависит от возраста прививаемого</w:t>
            </w:r>
          </w:p>
          <w:bookmarkEnd w:id="113"/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Новорожденные, родившиеся вне медицинской организации, и дети в возрасте менее 2 месяцев получившие травму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вводится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Вводится ребенку один из препаратов, если мать не привита, частично привита или у нее неизвестный прививочный статус. Препарат не вводится, если мать привита полным курсом вакцинации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плановых профилактических прививок в соответствии со сроками, утвержденными постановлением № 2295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привитые дети в возрасте 2 месяцев и более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Вводят АбКДС-содержащую вакцину в соответствии со сроками, утвержденными постановлением № 2295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Вводится один из препаратов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плановых профилактических прививок в соответствии со сроками, утвержденными постановлением № 2295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Женщины (при внебольничных родах или абортах) в случаях, если они не привиты, или отсутствуют данные о профилактических прививках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Вводят АДС-М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Вводится один из препаратов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интервалом в 1 месяц вторая вакцинация, через 6 месяцев – ревакцинация АДС-М, в дальнейшем каждые 10 лет – однократная ревакцинация в соответствии с постановлением № 2295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Женщины (при внебольничных родах или абортах), в случае, если они ранее были частично привиты (менее 3 доз)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Вводят АДС-М, если прошло более 1 месяца от последней прививки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Вводят в случае загрязнения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постановлением № 2295 однократная ревакцинация АДС-М каждые 10 лет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Женщины (при внебольничных родах или абортах), которые ранее получили полный курс вакцинации (3 и более доз)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Вводят АДС-М если прошло 10 лет и более от последней профилактической прививки (при загрязненных ранах – 5 лет и более)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Вводят по истечении 10 лет и более от последней профилактической прививки (при загрязненных ранах – 5 лет и более)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постановлением № 2295 однократная ревакцинация АДС-М каждые 10 лет</w:t>
            </w:r>
          </w:p>
        </w:tc>
      </w:tr>
    </w:tbl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Примечания: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Экстренную вакцинацию проводят как можно раньше, но не позднее 20-го дня с момента получения травмы.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Препарат против столбняка выбирается в зависимости от возраста.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 каждым введением препарата необходимо тщательно ознакомиться с инструкцией, приложенной к препарату и строго ее выполнять.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Доза препарата ПСЧИ удваивается в следующих случаях: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рванные или инфицированные раны;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позднее (более 24 часов после ранения) введение ПСЧИ;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 взрослых лиц, имеющих вес значительно выше среднего.</w:t>
      </w:r>
    </w:p>
    <w:bookmarkEnd w:id="1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"Санитарно-эпидемиологические требования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организации и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санитарно-противоэпидемических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санитарно-профилактических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отношении больных инфекционными заболеваниями,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 которых проводятся профилактические прививки"</w:t>
            </w:r>
          </w:p>
        </w:tc>
      </w:tr>
    </w:tbl>
    <w:bookmarkStart w:name="z130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Формы эпидемиологического расследования случая полиомиелита или острого вялого паралича</w:t>
      </w:r>
    </w:p>
    <w:bookmarkEnd w:id="1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13"/>
        <w:gridCol w:w="612"/>
        <w:gridCol w:w="612"/>
        <w:gridCol w:w="612"/>
        <w:gridCol w:w="4314"/>
        <w:gridCol w:w="612"/>
        <w:gridCol w:w="612"/>
        <w:gridCol w:w="613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1-часть. Немедленное расследование случая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Идентификационные данные</w:t>
            </w:r>
          </w:p>
        </w:tc>
      </w:tr>
      <w:tr>
        <w:trPr>
          <w:trHeight w:val="30" w:hRule="atLeast"/>
        </w:trPr>
        <w:tc>
          <w:tcPr>
            <w:tcW w:w="4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Эпидемиологический номер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расследования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30" w:hRule="atLeast"/>
        </w:trPr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наличии)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пункта, адрес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дата рождения не известна, то укажите примерный возраст</w:t>
            </w:r>
          </w:p>
        </w:tc>
        <w:tc>
          <w:tcPr>
            <w:tcW w:w="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</w:tr>
      <w:tr>
        <w:trPr>
          <w:trHeight w:val="30" w:hRule="atLeast"/>
        </w:trPr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наличии) отца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наличии) матери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Регистрация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регистрации случая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госпитализации больного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43"/>
        <w:gridCol w:w="569"/>
        <w:gridCol w:w="569"/>
        <w:gridCol w:w="569"/>
        <w:gridCol w:w="5"/>
        <w:gridCol w:w="569"/>
        <w:gridCol w:w="569"/>
        <w:gridCol w:w="1709"/>
        <w:gridCol w:w="1826"/>
        <w:gridCol w:w="607"/>
        <w:gridCol w:w="607"/>
        <w:gridCol w:w="5"/>
        <w:gridCol w:w="612"/>
        <w:gridCol w:w="570"/>
        <w:gridCol w:w="571"/>
      </w:tblGrid>
      <w:tr>
        <w:trPr>
          <w:trHeight w:val="30" w:hRule="atLeast"/>
        </w:trPr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медицинской организации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болезни 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Клинический диагноз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наличии)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Обращался ли за медицинской помощью больной по поводу данного заболевания в другие медицинские организации (отметить)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неизвестно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больной обращался, то указать наименование медицинской организации и дату обращения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История болезни и симптомы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начала паралича (пареза)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больной умер, то указать дату смерти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у больного в анамнезе параличи, судороги или другие неврологические расстройства – мышечная гипотония, то укажите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неизвестно</w:t>
            </w:r>
          </w:p>
        </w:tc>
      </w:tr>
      <w:tr>
        <w:trPr>
          <w:trHeight w:val="30" w:hRule="atLeast"/>
        </w:trPr>
        <w:tc>
          <w:tcPr>
            <w:tcW w:w="2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Укажите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паралич вялый (быстропрогрессирующий) 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неизвестно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вялый (атонический)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неизвестно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паралич не острый и не вялый, то прекратите расследование. Укажите диагноз: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паралич острый и вялый, то продолжайте расследование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Было ли повышение температуры тела в начале заболевания (паралича)?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неизвестно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Паралич асимметричный?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неизвестно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Сколько дней прошло от начала заболевания до полного разития паралича?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паралича: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Левая нога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неизвестно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Дыхательная мускулатура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неизвестно</w:t>
            </w:r>
          </w:p>
        </w:tc>
      </w:tr>
      <w:tr>
        <w:trPr>
          <w:trHeight w:val="30" w:hRule="atLeast"/>
        </w:trPr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Правая нога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неизвестно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Мышцы шеи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неизвестно</w:t>
            </w:r>
          </w:p>
        </w:tc>
      </w:tr>
      <w:tr>
        <w:trPr>
          <w:trHeight w:val="30" w:hRule="atLeast"/>
        </w:trPr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Левая рука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неизвестно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Мышцы лица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неизвестно</w:t>
            </w:r>
          </w:p>
        </w:tc>
      </w:tr>
      <w:tr>
        <w:trPr>
          <w:trHeight w:val="30" w:hRule="atLeast"/>
        </w:trPr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Правая рука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неизвестно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(укажите)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неизвестно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Паралич рук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проксимальный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дистальный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оба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неизвестно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Паралич ног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проксимальный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дистальный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оба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неизвестно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Утрата чувствительности функции нерва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неизвестно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Выезжал ли больной в другие населенные пункты (страны) в течение 28 дней до заболевания?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неизвестно</w:t>
            </w:r>
          </w:p>
        </w:tc>
      </w:tr>
      <w:tr>
        <w:trPr>
          <w:trHeight w:val="30" w:hRule="atLeast"/>
        </w:trPr>
        <w:tc>
          <w:tcPr>
            <w:tcW w:w="2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Если выезжал, то укажите </w:t>
            </w:r>
          </w:p>
        </w:tc>
        <w:tc>
          <w:tcPr>
            <w:tcW w:w="5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30" w:hRule="atLeast"/>
        </w:trPr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Куда (страна, населенный пункт)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Были ли другие случаи параличей в окружении больного за последние 60 дней?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неизвестно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Прививочный анамнез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доз оральной полиомиелитной вакцины (ОПВ), полученных в ходе иммунизации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плановая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последней прививки ОПВ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Сбор образцов фекалия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взятия первого образца фекалия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взятия второго образца фекалия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 отправки образцов фекалия в вирусологическую лабораторию 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Специалисты, проводившие эпидемиологиологическое расследование: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наличии) эпидемиолога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наличии) клинициста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2-часть. Оценка состояния больного через 60 (90) дней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Эпидемиологический номер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расследования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наличии) больного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пункт, адрес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дата рождения неизвестна, то укажите примерный возраст</w:t>
            </w:r>
          </w:p>
        </w:tc>
        <w:tc>
          <w:tcPr>
            <w:tcW w:w="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 ли осмотр через 60 (90) дней?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неизвестно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не проведен, то укажите причину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больной выбыл из-под наблюдения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больной умер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проведен, то укажите наличие параличей (парезов)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медицинской организации, где проведена оценка состояния больного 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Специалисты, проводившие оценку: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наличии) клинициста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наличии) эпидемиолога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"Санитарно-эпидемиологические требования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организации и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санитарно-противоэпидемических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санитарно-профилактических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отношении больных инфекционными заболеваниями,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 которых проводятся профилактические прививки"</w:t>
            </w:r>
          </w:p>
        </w:tc>
      </w:tr>
    </w:tbl>
    <w:bookmarkStart w:name="z132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о случаях острых вялых параличей среди детей до 15 лет, обратившихся в медицинскую организацию за ______________20____года</w:t>
      </w:r>
    </w:p>
    <w:bookmarkEnd w:id="1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30"/>
        <w:gridCol w:w="7261"/>
        <w:gridCol w:w="809"/>
      </w:tblGrid>
      <w:tr>
        <w:trPr>
          <w:trHeight w:val="30" w:hRule="atLeast"/>
        </w:trPr>
        <w:tc>
          <w:tcPr>
            <w:tcW w:w="4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Острые вялые параличи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МКБ Х пересмотра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Обследовано лабораторно</w:t>
            </w:r>
          </w:p>
        </w:tc>
      </w:tr>
      <w:tr>
        <w:trPr>
          <w:trHeight w:val="30" w:hRule="atLeast"/>
        </w:trPr>
        <w:tc>
          <w:tcPr>
            <w:tcW w:w="4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Воспалительная полинейропатия (синдром Гийена-Барре)</w:t>
            </w:r>
          </w:p>
          <w:bookmarkEnd w:id="124"/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G61.0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Энцефалит постиммунизационный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G04.0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Энцефалит, вызванный неуточненной причиной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G04.9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паралитические синдромы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G83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Мононеврит верхних конечностей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G56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Мононеврит нижних конечностей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G57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Паралич конечностей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G82.0, G82.2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периферического нерва (-ов) тазового пояса и нижних конечностей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S34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"Санитарно-эпидемиологические требования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организации и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санитарно-противоэпидемических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санитарно-профилактических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отношении больных инфекционными заболеваниями,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 которых проводятся профилактические прививки"</w:t>
            </w:r>
          </w:p>
        </w:tc>
      </w:tr>
    </w:tbl>
    <w:bookmarkStart w:name="z135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Индикаторные показатели качества эпидемиологического и лабораторного надзора за острыми вялыми параличами</w:t>
      </w:r>
    </w:p>
    <w:bookmarkEnd w:id="1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9"/>
        <w:gridCol w:w="5887"/>
        <w:gridCol w:w="5264"/>
      </w:tblGrid>
      <w:tr>
        <w:trPr>
          <w:trHeight w:val="3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Индикаторный показатель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</w:t>
            </w:r>
          </w:p>
        </w:tc>
      </w:tr>
      <w:tr>
        <w:trPr>
          <w:trHeight w:val="3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Выявляемость острого вялого паралича (ОВП) у детей в возрасте до 15 лет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менее 2,0 на 100 тысяч детей до 15 лет </w:t>
            </w:r>
          </w:p>
        </w:tc>
      </w:tr>
      <w:tr>
        <w:trPr>
          <w:trHeight w:val="3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случаев ОВП, расследованных в течение 7 дней от начала заболевания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90%</w:t>
            </w:r>
          </w:p>
        </w:tc>
      </w:tr>
      <w:tr>
        <w:trPr>
          <w:trHeight w:val="3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случаев ОВП, у которых собраны 2 образца фекалий в течение 14 дней от начала заболевания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90%</w:t>
            </w:r>
          </w:p>
        </w:tc>
      </w:tr>
      <w:tr>
        <w:trPr>
          <w:trHeight w:val="3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выявленных больных с ОВП, осмотренных через 60 дней с целью определения наличия остаточных параличей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90%</w:t>
            </w:r>
          </w:p>
        </w:tc>
      </w:tr>
      <w:tr>
        <w:trPr>
          <w:trHeight w:val="3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проб фекалия, поступивших в вирусологическую лабораторию, в течение 3 дней со дня забора материала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90%</w:t>
            </w:r>
          </w:p>
        </w:tc>
      </w:tr>
      <w:tr>
        <w:trPr>
          <w:trHeight w:val="3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проб фекалия, поступивших в вирусологическую лабораторию с соблюдением требований холодовой цепи при хранении и транспортировке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90%</w:t>
            </w:r>
          </w:p>
        </w:tc>
      </w:tr>
      <w:tr>
        <w:trPr>
          <w:trHeight w:val="3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образцов материала от больного, прошедших полное исследование в срок не менее 28 дней со дня поступления в лабораторию до получения результатов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90%</w:t>
            </w:r>
          </w:p>
        </w:tc>
      </w:tr>
      <w:tr>
        <w:trPr>
          <w:trHeight w:val="3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проб фекалия, от которых выделены неполиомиелитные вирусы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10%</w:t>
            </w:r>
          </w:p>
        </w:tc>
      </w:tr>
      <w:tr>
        <w:trPr>
          <w:trHeight w:val="3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обследования контактных детей до 5 лет и каждого 5-го ребенка, если заболевший посещал организованный коллектив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</w:tr>
      <w:tr>
        <w:trPr>
          <w:trHeight w:val="3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Своевременность и полнота ежемесячной отчетности о случаях ОВП, форм эпидемиологического расследования случая полиомиелита и ОВП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"Санитарно-эпидемиологические требования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организации и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санитарно-противоэпидемических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санитарно-профилактических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отношении больных инфекционными заболеваниями,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 которых проводятся профилактические прививки"</w:t>
            </w:r>
          </w:p>
        </w:tc>
      </w:tr>
    </w:tbl>
    <w:bookmarkStart w:name="z137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Лабораторное обследование материала от больных на корь и краснуху</w:t>
      </w:r>
    </w:p>
    <w:bookmarkEnd w:id="126"/>
    <w:bookmarkStart w:name="z138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обеспечения эффективности эпидемиологического надзора за корью и краснухой лабораторное обследование больных проводится с учетом текущей эпидемиологической ситуации по заболеваемости корью и краснухой.</w:t>
      </w:r>
    </w:p>
    <w:bookmarkEnd w:id="127"/>
    <w:bookmarkStart w:name="z139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 регистрации высокого уровня заболеваемости корью и краснухой лабораторное исследование образцов в первую очередь проводится на корь. В случае отрицательного результата исследования на корь, проводится исследование на краснуху.</w:t>
      </w:r>
    </w:p>
    <w:bookmarkEnd w:id="128"/>
    <w:bookmarkStart w:name="z140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 регистрации высокого уровня заболеваемости краснухой и низкого уровня заболеваемости корью сначала лабораторное исследование проводится на краснуху. В случае отрицательного результата обследования на краснуху проводится исследование на корь.</w:t>
      </w:r>
    </w:p>
    <w:bookmarkEnd w:id="129"/>
    <w:bookmarkStart w:name="z141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 отсутствии регистрации случаев заболевания корью и краснухой и низком уровне заболеваемости корью и краснухой проводится одновременное исследование на корь и краснуху.</w:t>
      </w:r>
    </w:p>
    <w:bookmarkEnd w:id="130"/>
    <w:bookmarkStart w:name="z142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 целью обеспечения качества отобранных образцов и достоверность результатов исследований на корь и краснуху:</w:t>
      </w:r>
    </w:p>
    <w:bookmarkEnd w:id="131"/>
    <w:bookmarkStart w:name="z143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сыворотки крови от больных забираются в сроки с 4 по 28 день с момента появления сыпи. В случае получения отрицательных результатов при исследовании образца, взятого в срок до 4-го дня появления сыпи, проводится повторное взятие образца в период с 4 по 28 день с момента появления сыпи для проведения повторного исследования на антитела иммуноглобулину М, а также для определения нарастания уровней антител к иммуноглобулину G;</w:t>
      </w:r>
    </w:p>
    <w:bookmarkEnd w:id="132"/>
    <w:bookmarkStart w:name="z144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образцы носоглоточного отделяемого, мочи и цельной крови забираются в течение первых 3 дней с момента появления сыпи и до отправки хранятся и транспортируются при температуре от плюс 4 до плюс 8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C в течение 24 часов от момента забора; если доставка крови в течение 24 часов невозможна, то цельную кровь отцентрифугируют, переносят сыворотку в другую стерильную пробирку с завинчивающейся крышкой, пробирку снабжают соответствующей этикеткой для транспортировки в лабораторию;</w:t>
      </w:r>
    </w:p>
    <w:bookmarkEnd w:id="133"/>
    <w:bookmarkStart w:name="z145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стерильная сыворотка может храниться на льду в течение 48 часов или в холодильнике - не более 7 дней.</w:t>
      </w:r>
    </w:p>
    <w:bookmarkEnd w:id="1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"Санитарно-эпидемиологические требования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организации и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санитарно-противоэпидемических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санитарно-профилактических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отношении больных инфекционными заболеваниями,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 которых проводятся профилактические прививки"</w:t>
            </w:r>
          </w:p>
        </w:tc>
      </w:tr>
    </w:tbl>
    <w:bookmarkStart w:name="z147" w:id="1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Индикаторные показатели качества эпидемиологического и лабораторного надзора за корью, краснухой и паротитом </w:t>
      </w:r>
    </w:p>
    <w:bookmarkEnd w:id="1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5"/>
        <w:gridCol w:w="6856"/>
        <w:gridCol w:w="4509"/>
      </w:tblGrid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Индикаторный показатель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выявляемости случаев заболевания кори и краснухи с адекватными клиническими образцами, взятыми для лабораторного исследования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 случаев на 100 тысяч населения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лабораторно подтвержденных случаев кори, краснухи и паротита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80 %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Своевременность забора образцов для лабораторных исследований на корь и краснуху с 4 по 28 день с момента появления сыпи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80 %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установления цепочек кори или краснухи с данными о генотипе вируса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90 % случаев, исследованных на генотип вируса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случаев кори, краснухи и паротита, расследованных в первые 48 часов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80 %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случаев синдрома врожденной краснухи (далее – СВК), зарегистрированных в течение 48 часов со дня заболевания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80 %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Удельный вес случаев СВК с адекватными образцами, собранными в течение 3 дней со дня регистрации 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80 %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