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ac0f" w14:textId="964a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26 июля 2013 года № 201 "Об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2019 года № 269. Зарегистрировано в Министерстве юстиции Республики Казахстан 14 января 2020 года № 19872. Утратило силу постановлением Правления Агентства Республики Казахстан по регулированию и развитию финансового рынка от 12 февраля 2021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и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201 "Об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(получателей)" (зарегистрировано в Реестре государственной регистрации нормативных правовых актов под № 8654, опубликовано 2 октября 2013 года в газете "Юридическая газета" № 148 (2523))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 невостребованным суммам пенсионных накоплений, сформированных за счет обязательных пенсионных взносов, относятся суммы, находящиеся на индивидуальных пенсионных счетах неидентифицированных вкладчиков (получателей) в ЕНПФ, у которых отсутствует индивидуальный идентификационный номер, а также указаны некорректные реквизиты в фамилии, имени, отчестве и дате рождения.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вкладчиков (получателей), указанных в части первой пункта 16 Правил, осуществляется ЕНПФ в следующем порядке: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производится сопоставление реквизитов неидентифицированных вкладчиков (получателей) с реквизитами вкладчиков (получателей) в информационной системе ЕНПФ путем фонетического поиска (схожие по произношению), а также с учетом признака транслитерации при написании фамилий, имен и отчеств на казахском и русском языках;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сверка реквизитов (фамилия, имя, отчество, дата рождения) вкладчиков (получателей) с Государственной базой данных "Физические лица", в том числе на наличие индивидуального идентификационного номера.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идентификации вкладчиков (получателей) с некорректными реквизитами, ЕНПФ приводит их в соответствие с Государственной базой данных "Физические лица".".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