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5e17" w14:textId="9515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Шуского района в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15 марта 2019 года № 43-4. Зарегистрировано Департаментом юстиции Жамбылской области 19 марта 2019 года № 4148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пункты" Шуский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социальные поддержки с учетом потребности, заявленной акимом района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Шуского района в 2019 году: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строительство жилья-бюджетный кредит в сумме, не превышающей одну тысячу пятисоткратного размера месячного расчетного показателя.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бюджета, налога,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