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e501" w14:textId="15fe5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31 января 2019 года № 36. Зарегистрировано Департаментом юстиции Карагандинской области 5 февраля 2019 года № 5175.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2% до 4%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Каркаралинского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казҰнное предприятие "Культурно-досуговый центр города Каркаралинск"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"Каркаралинский государственный национальный природный парк"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