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ba07" w14:textId="577b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с территории села Карасу Родниковского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23 декабря 2019 года № 74/01. Зарегистрировано Департаментом юстиции Карагандинской области 24 декабря 2019 года № 5602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и на основании представления главного государственного ветеринарно-санитарного инспектора государственного учреждения "Осакаровская районная территориальная инспекция комитета ветеринарного контроля и надзора Министерства сельского хозяйства Республики Казахстан" от 3 декабря 2019 года № 06-07-2-28/560,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бруцеллеза среди крупного рогатого скота снять ограничительные мероприятия с территории села Карасу Родниковского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14 июня 2019 года №35/01 "Об установлении ограничительных мероприятий на территории села Карасу Родниковского сельского округа" (зарегистрировано в Реестре государственной регистрации нормативных правовых актов №5387, опубликовано в Эталонном контрольном банке нормативных правовых актов Республики Казахстан 21 июня 2019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